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F5E5" w14:textId="77777777" w:rsidR="00660E9B" w:rsidRDefault="00E52951">
      <w:pPr>
        <w:pBdr>
          <w:top w:val="nil"/>
          <w:left w:val="nil"/>
          <w:bottom w:val="nil"/>
          <w:right w:val="nil"/>
          <w:between w:val="nil"/>
        </w:pBdr>
        <w:spacing w:line="276" w:lineRule="auto"/>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Comparación de Precios </w:t>
      </w:r>
      <w:proofErr w:type="spellStart"/>
      <w:r>
        <w:rPr>
          <w:rFonts w:ascii="Times New Roman" w:eastAsia="Times New Roman" w:hAnsi="Times New Roman" w:cs="Times New Roman"/>
          <w:b/>
        </w:rPr>
        <w:t>Nro</w:t>
      </w:r>
      <w:proofErr w:type="spellEnd"/>
      <w:r>
        <w:rPr>
          <w:rFonts w:ascii="Times New Roman" w:eastAsia="Times New Roman" w:hAnsi="Times New Roman" w:cs="Times New Roman"/>
          <w:b/>
        </w:rPr>
        <w:t>: 1/2023</w:t>
      </w:r>
    </w:p>
    <w:p w14:paraId="0926321A" w14:textId="77777777" w:rsidR="00660E9B" w:rsidRDefault="00E52951">
      <w:pPr>
        <w:pBdr>
          <w:top w:val="nil"/>
          <w:left w:val="nil"/>
          <w:bottom w:val="nil"/>
          <w:right w:val="nil"/>
          <w:between w:val="nil"/>
        </w:pBdr>
        <w:spacing w:before="71" w:line="44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Préstamo: BID 3174/OC-AR</w:t>
      </w:r>
    </w:p>
    <w:p w14:paraId="195CD61B" w14:textId="77777777" w:rsidR="00660E9B" w:rsidRDefault="00660E9B">
      <w:pPr>
        <w:pBdr>
          <w:top w:val="nil"/>
          <w:left w:val="nil"/>
          <w:bottom w:val="nil"/>
          <w:right w:val="nil"/>
          <w:between w:val="nil"/>
        </w:pBdr>
        <w:spacing w:before="71" w:line="448" w:lineRule="auto"/>
        <w:ind w:left="4149"/>
        <w:jc w:val="center"/>
        <w:rPr>
          <w:rFonts w:ascii="Times New Roman" w:eastAsia="Times New Roman" w:hAnsi="Times New Roman" w:cs="Times New Roman"/>
          <w:b/>
          <w:color w:val="000000"/>
        </w:rPr>
      </w:pPr>
    </w:p>
    <w:p w14:paraId="198E884D" w14:textId="77777777" w:rsidR="00660E9B" w:rsidRDefault="00E52951">
      <w:pPr>
        <w:jc w:val="center"/>
        <w:rPr>
          <w:rFonts w:ascii="Times New Roman" w:eastAsia="Times New Roman" w:hAnsi="Times New Roman" w:cs="Times New Roman"/>
          <w:b/>
        </w:rPr>
      </w:pPr>
      <w:r>
        <w:rPr>
          <w:rFonts w:ascii="Times New Roman" w:eastAsia="Times New Roman" w:hAnsi="Times New Roman" w:cs="Times New Roman"/>
          <w:b/>
        </w:rPr>
        <w:t xml:space="preserve">Subsecretaría de la Pequeña y Mediana Empresa </w:t>
      </w:r>
      <w:proofErr w:type="spellStart"/>
      <w:r>
        <w:rPr>
          <w:rFonts w:ascii="Times New Roman" w:eastAsia="Times New Roman" w:hAnsi="Times New Roman" w:cs="Times New Roman"/>
          <w:b/>
        </w:rPr>
        <w:t>SSPyME</w:t>
      </w:r>
      <w:proofErr w:type="spellEnd"/>
      <w:r>
        <w:rPr>
          <w:rFonts w:ascii="Times New Roman" w:eastAsia="Times New Roman" w:hAnsi="Times New Roman" w:cs="Times New Roman"/>
          <w:b/>
        </w:rPr>
        <w:t>/Programa de Competitividad de Economías Regionales PROCER</w:t>
      </w:r>
    </w:p>
    <w:p w14:paraId="0C0FB82F" w14:textId="77777777" w:rsidR="00660E9B" w:rsidRDefault="00660E9B">
      <w:pPr>
        <w:tabs>
          <w:tab w:val="left" w:pos="3195"/>
        </w:tabs>
        <w:spacing w:before="242" w:line="244" w:lineRule="auto"/>
        <w:ind w:left="2035"/>
        <w:jc w:val="center"/>
        <w:rPr>
          <w:rFonts w:ascii="Times New Roman" w:eastAsia="Times New Roman" w:hAnsi="Times New Roman" w:cs="Times New Roman"/>
          <w:b/>
        </w:rPr>
      </w:pPr>
    </w:p>
    <w:p w14:paraId="52199E1E" w14:textId="77777777" w:rsidR="00660E9B" w:rsidRDefault="00E52951">
      <w:pPr>
        <w:tabs>
          <w:tab w:val="left" w:pos="3195"/>
        </w:tabs>
        <w:spacing w:before="242" w:line="244" w:lineRule="auto"/>
        <w:jc w:val="center"/>
        <w:rPr>
          <w:rFonts w:ascii="Times New Roman" w:eastAsia="Times New Roman" w:hAnsi="Times New Roman" w:cs="Times New Roman"/>
          <w:b/>
          <w:i/>
        </w:rPr>
      </w:pPr>
      <w:r>
        <w:rPr>
          <w:rFonts w:ascii="Times New Roman" w:eastAsia="Times New Roman" w:hAnsi="Times New Roman" w:cs="Times New Roman"/>
          <w:b/>
        </w:rPr>
        <w:t xml:space="preserve">Proyecto: Fortalecimiento del Centro Universitario PYME de la UNNOBA e impulso de las capacidades de las </w:t>
      </w:r>
      <w:proofErr w:type="spellStart"/>
      <w:r>
        <w:rPr>
          <w:rFonts w:ascii="Times New Roman" w:eastAsia="Times New Roman" w:hAnsi="Times New Roman" w:cs="Times New Roman"/>
          <w:b/>
        </w:rPr>
        <w:t>PyMES</w:t>
      </w:r>
      <w:proofErr w:type="spellEnd"/>
      <w:r>
        <w:rPr>
          <w:rFonts w:ascii="Times New Roman" w:eastAsia="Times New Roman" w:hAnsi="Times New Roman" w:cs="Times New Roman"/>
          <w:b/>
        </w:rPr>
        <w:t xml:space="preserve"> de la región de influencia del mismo</w:t>
      </w:r>
    </w:p>
    <w:p w14:paraId="3BD3C3D5" w14:textId="77777777" w:rsidR="00660E9B" w:rsidRDefault="00660E9B">
      <w:pPr>
        <w:pBdr>
          <w:top w:val="nil"/>
          <w:left w:val="nil"/>
          <w:bottom w:val="nil"/>
          <w:right w:val="nil"/>
          <w:between w:val="nil"/>
        </w:pBdr>
        <w:jc w:val="center"/>
        <w:rPr>
          <w:rFonts w:ascii="Times New Roman" w:eastAsia="Times New Roman" w:hAnsi="Times New Roman" w:cs="Times New Roman"/>
          <w:b/>
          <w:i/>
          <w:color w:val="000000"/>
        </w:rPr>
      </w:pPr>
    </w:p>
    <w:p w14:paraId="460CA18A" w14:textId="77777777" w:rsidR="00660E9B" w:rsidRDefault="00660E9B">
      <w:pPr>
        <w:pBdr>
          <w:top w:val="nil"/>
          <w:left w:val="nil"/>
          <w:bottom w:val="nil"/>
          <w:right w:val="nil"/>
          <w:between w:val="nil"/>
        </w:pBdr>
        <w:jc w:val="center"/>
        <w:rPr>
          <w:rFonts w:ascii="Times New Roman" w:eastAsia="Times New Roman" w:hAnsi="Times New Roman" w:cs="Times New Roman"/>
          <w:b/>
          <w:i/>
          <w:color w:val="000000"/>
        </w:rPr>
      </w:pPr>
    </w:p>
    <w:p w14:paraId="6D9DF8D5" w14:textId="77777777" w:rsidR="00660E9B" w:rsidRDefault="00660E9B">
      <w:pPr>
        <w:pBdr>
          <w:top w:val="nil"/>
          <w:left w:val="nil"/>
          <w:bottom w:val="nil"/>
          <w:right w:val="nil"/>
          <w:between w:val="nil"/>
        </w:pBdr>
        <w:jc w:val="center"/>
        <w:rPr>
          <w:rFonts w:ascii="Times New Roman" w:eastAsia="Times New Roman" w:hAnsi="Times New Roman" w:cs="Times New Roman"/>
          <w:b/>
          <w:i/>
          <w:color w:val="000000"/>
        </w:rPr>
      </w:pPr>
    </w:p>
    <w:p w14:paraId="605FEB1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p w14:paraId="5ACA4717"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p w14:paraId="1D161B9E" w14:textId="77777777" w:rsidR="00660E9B" w:rsidRDefault="00660E9B">
      <w:pPr>
        <w:pBdr>
          <w:top w:val="nil"/>
          <w:left w:val="nil"/>
          <w:bottom w:val="nil"/>
          <w:right w:val="nil"/>
          <w:between w:val="nil"/>
        </w:pBdr>
        <w:spacing w:before="2"/>
        <w:jc w:val="center"/>
        <w:rPr>
          <w:rFonts w:ascii="Times New Roman" w:eastAsia="Times New Roman" w:hAnsi="Times New Roman" w:cs="Times New Roman"/>
          <w:color w:val="000000"/>
        </w:rPr>
      </w:pPr>
    </w:p>
    <w:p w14:paraId="742E4334" w14:textId="77777777" w:rsidR="00660E9B" w:rsidRDefault="00E529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Pliego de Condiciones para la Adquisición de Bienes, Servicios distintos a Consultoría y Servicios Conexos</w:t>
      </w:r>
    </w:p>
    <w:p w14:paraId="2DD514AF" w14:textId="77777777" w:rsidR="00660E9B" w:rsidRDefault="00660E9B">
      <w:pPr>
        <w:pBdr>
          <w:top w:val="nil"/>
          <w:left w:val="nil"/>
          <w:bottom w:val="nil"/>
          <w:right w:val="nil"/>
          <w:between w:val="nil"/>
        </w:pBdr>
        <w:jc w:val="center"/>
        <w:rPr>
          <w:rFonts w:ascii="Times New Roman" w:eastAsia="Times New Roman" w:hAnsi="Times New Roman" w:cs="Times New Roman"/>
          <w:b/>
          <w:color w:val="000000"/>
        </w:rPr>
      </w:pPr>
    </w:p>
    <w:p w14:paraId="62873B8A" w14:textId="77777777" w:rsidR="00660E9B" w:rsidRDefault="00660E9B">
      <w:pPr>
        <w:pBdr>
          <w:top w:val="nil"/>
          <w:left w:val="nil"/>
          <w:bottom w:val="nil"/>
          <w:right w:val="nil"/>
          <w:between w:val="nil"/>
        </w:pBdr>
        <w:jc w:val="center"/>
        <w:rPr>
          <w:rFonts w:ascii="Times New Roman" w:eastAsia="Times New Roman" w:hAnsi="Times New Roman" w:cs="Times New Roman"/>
          <w:b/>
          <w:color w:val="000000"/>
        </w:rPr>
      </w:pPr>
    </w:p>
    <w:p w14:paraId="7903FF49" w14:textId="77777777" w:rsidR="00660E9B" w:rsidRDefault="00660E9B">
      <w:pPr>
        <w:pBdr>
          <w:top w:val="nil"/>
          <w:left w:val="nil"/>
          <w:bottom w:val="nil"/>
          <w:right w:val="nil"/>
          <w:between w:val="nil"/>
        </w:pBdr>
        <w:jc w:val="center"/>
        <w:rPr>
          <w:rFonts w:ascii="Times New Roman" w:eastAsia="Times New Roman" w:hAnsi="Times New Roman" w:cs="Times New Roman"/>
          <w:b/>
          <w:color w:val="000000"/>
        </w:rPr>
      </w:pPr>
    </w:p>
    <w:p w14:paraId="296591C7" w14:textId="77777777" w:rsidR="00660E9B" w:rsidRDefault="00660E9B">
      <w:pPr>
        <w:pBdr>
          <w:top w:val="nil"/>
          <w:left w:val="nil"/>
          <w:bottom w:val="nil"/>
          <w:right w:val="nil"/>
          <w:between w:val="nil"/>
        </w:pBdr>
        <w:spacing w:before="5"/>
        <w:jc w:val="center"/>
        <w:rPr>
          <w:rFonts w:ascii="Times New Roman" w:eastAsia="Times New Roman" w:hAnsi="Times New Roman" w:cs="Times New Roman"/>
          <w:b/>
          <w:color w:val="000000"/>
        </w:rPr>
      </w:pPr>
    </w:p>
    <w:p w14:paraId="38963551" w14:textId="77777777" w:rsidR="00660E9B" w:rsidRDefault="00E52951">
      <w:pPr>
        <w:jc w:val="center"/>
        <w:rPr>
          <w:rFonts w:ascii="Times New Roman" w:eastAsia="Times New Roman" w:hAnsi="Times New Roman" w:cs="Times New Roman"/>
        </w:rPr>
        <w:sectPr w:rsidR="00660E9B">
          <w:pgSz w:w="11910" w:h="16840"/>
          <w:pgMar w:top="1417" w:right="1701" w:bottom="1417" w:left="1701" w:header="720" w:footer="720" w:gutter="0"/>
          <w:pgNumType w:start="1"/>
          <w:cols w:space="720"/>
        </w:sectPr>
      </w:pPr>
      <w:r>
        <w:rPr>
          <w:rFonts w:ascii="Times New Roman" w:eastAsia="Times New Roman" w:hAnsi="Times New Roman" w:cs="Times New Roman"/>
          <w:b/>
        </w:rPr>
        <w:t>Adquisición de equipamiento técnico</w:t>
      </w:r>
    </w:p>
    <w:p w14:paraId="75883CD7" w14:textId="77777777" w:rsidR="00660E9B" w:rsidRDefault="00E52951">
      <w:pPr>
        <w:tabs>
          <w:tab w:val="left" w:pos="8647"/>
        </w:tabs>
        <w:spacing w:before="75"/>
        <w:jc w:val="right"/>
        <w:rPr>
          <w:rFonts w:ascii="Times New Roman" w:eastAsia="Times New Roman" w:hAnsi="Times New Roman" w:cs="Times New Roman"/>
          <w:b/>
        </w:rPr>
      </w:pPr>
      <w:r>
        <w:rPr>
          <w:rFonts w:ascii="Times New Roman" w:eastAsia="Times New Roman" w:hAnsi="Times New Roman" w:cs="Times New Roman"/>
          <w:b/>
        </w:rPr>
        <w:lastRenderedPageBreak/>
        <w:t>Universidad Nacional del Noroeste de la Provincia de Buenos Aires</w:t>
      </w:r>
    </w:p>
    <w:p w14:paraId="0692EAD6" w14:textId="54156011" w:rsidR="00660E9B" w:rsidRPr="0009494B" w:rsidRDefault="00E52951">
      <w:pPr>
        <w:tabs>
          <w:tab w:val="left" w:pos="8647"/>
        </w:tabs>
        <w:spacing w:before="240" w:after="240" w:line="276" w:lineRule="auto"/>
        <w:ind w:left="7200" w:hanging="962"/>
        <w:jc w:val="right"/>
        <w:rPr>
          <w:rFonts w:ascii="Times New Roman" w:eastAsia="Times New Roman" w:hAnsi="Times New Roman" w:cs="Times New Roman"/>
          <w:b/>
        </w:rPr>
      </w:pPr>
      <w:r w:rsidRPr="0009494B">
        <w:rPr>
          <w:rFonts w:ascii="Times New Roman" w:eastAsia="Times New Roman" w:hAnsi="Times New Roman" w:cs="Times New Roman"/>
          <w:b/>
          <w:color w:val="202000"/>
          <w:highlight w:val="white"/>
        </w:rPr>
        <w:t xml:space="preserve">  </w:t>
      </w:r>
      <w:r w:rsidRPr="0009494B">
        <w:rPr>
          <w:rFonts w:ascii="Times New Roman" w:eastAsia="Times New Roman" w:hAnsi="Times New Roman" w:cs="Times New Roman"/>
          <w:b/>
          <w:color w:val="202000"/>
        </w:rPr>
        <w:t xml:space="preserve">   </w:t>
      </w:r>
      <w:r w:rsidR="00470404">
        <w:rPr>
          <w:rFonts w:ascii="Times New Roman" w:eastAsia="Times New Roman" w:hAnsi="Times New Roman" w:cs="Times New Roman"/>
          <w:b/>
          <w:color w:val="202000"/>
        </w:rPr>
        <w:t>03</w:t>
      </w:r>
      <w:r w:rsidRPr="0009494B">
        <w:rPr>
          <w:rFonts w:ascii="Times New Roman" w:eastAsia="Times New Roman" w:hAnsi="Times New Roman" w:cs="Times New Roman"/>
          <w:b/>
          <w:color w:val="202000"/>
        </w:rPr>
        <w:t xml:space="preserve"> de </w:t>
      </w:r>
      <w:r w:rsidR="00470404">
        <w:rPr>
          <w:rFonts w:ascii="Times New Roman" w:eastAsia="Times New Roman" w:hAnsi="Times New Roman" w:cs="Times New Roman"/>
          <w:b/>
          <w:color w:val="202000"/>
        </w:rPr>
        <w:t>mayo</w:t>
      </w:r>
      <w:r w:rsidRPr="0009494B">
        <w:rPr>
          <w:rFonts w:ascii="Times New Roman" w:eastAsia="Times New Roman" w:hAnsi="Times New Roman" w:cs="Times New Roman"/>
          <w:b/>
          <w:color w:val="202000"/>
        </w:rPr>
        <w:t xml:space="preserve"> de 2023</w:t>
      </w:r>
    </w:p>
    <w:p w14:paraId="4D47C86B" w14:textId="77777777" w:rsidR="00660E9B" w:rsidRDefault="00E52951">
      <w:pPr>
        <w:tabs>
          <w:tab w:val="left" w:pos="8647"/>
        </w:tabs>
        <w:spacing w:before="1"/>
        <w:ind w:left="4781" w:hanging="1803"/>
        <w:jc w:val="right"/>
        <w:rPr>
          <w:rFonts w:ascii="Times New Roman" w:eastAsia="Times New Roman" w:hAnsi="Times New Roman" w:cs="Times New Roman"/>
          <w:b/>
        </w:rPr>
      </w:pPr>
      <w:r>
        <w:rPr>
          <w:rFonts w:ascii="Times New Roman" w:eastAsia="Times New Roman" w:hAnsi="Times New Roman" w:cs="Times New Roman"/>
          <w:b/>
        </w:rPr>
        <w:t>SOLICITUD DE COTIZACIÓN DE PRECIOS BIENES</w:t>
      </w:r>
    </w:p>
    <w:p w14:paraId="55E07EF2" w14:textId="77777777" w:rsidR="00660E9B" w:rsidRDefault="00E52951">
      <w:pPr>
        <w:tabs>
          <w:tab w:val="left" w:pos="8647"/>
        </w:tabs>
        <w:spacing w:before="2"/>
        <w:ind w:left="6237" w:hanging="1417"/>
        <w:jc w:val="right"/>
        <w:rPr>
          <w:rFonts w:ascii="Times New Roman" w:eastAsia="Times New Roman" w:hAnsi="Times New Roman" w:cs="Times New Roman"/>
        </w:rPr>
      </w:pPr>
      <w:r>
        <w:rPr>
          <w:rFonts w:ascii="Times New Roman" w:eastAsia="Times New Roman" w:hAnsi="Times New Roman" w:cs="Times New Roman"/>
        </w:rPr>
        <w:t xml:space="preserve">Comparación de Precios </w:t>
      </w:r>
      <w:proofErr w:type="spellStart"/>
      <w:r>
        <w:rPr>
          <w:rFonts w:ascii="Times New Roman" w:eastAsia="Times New Roman" w:hAnsi="Times New Roman" w:cs="Times New Roman"/>
        </w:rPr>
        <w:t>Nro</w:t>
      </w:r>
      <w:proofErr w:type="spellEnd"/>
      <w:r>
        <w:rPr>
          <w:rFonts w:ascii="Times New Roman" w:eastAsia="Times New Roman" w:hAnsi="Times New Roman" w:cs="Times New Roman"/>
        </w:rPr>
        <w:t xml:space="preserve"> 1/2023</w:t>
      </w:r>
    </w:p>
    <w:p w14:paraId="2072EE18"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7424E2EF" w14:textId="77777777" w:rsidR="00660E9B" w:rsidRDefault="00660E9B">
      <w:pPr>
        <w:pBdr>
          <w:top w:val="nil"/>
          <w:left w:val="nil"/>
          <w:bottom w:val="nil"/>
          <w:right w:val="nil"/>
          <w:between w:val="nil"/>
        </w:pBdr>
        <w:spacing w:before="8"/>
        <w:rPr>
          <w:rFonts w:ascii="Times New Roman" w:eastAsia="Times New Roman" w:hAnsi="Times New Roman" w:cs="Times New Roman"/>
          <w:color w:val="000000"/>
        </w:rPr>
      </w:pPr>
    </w:p>
    <w:p w14:paraId="4622F152" w14:textId="46A1CE20" w:rsidR="00C46ABB" w:rsidRDefault="00EC04D5" w:rsidP="00C46ABB">
      <w:pPr>
        <w:jc w:val="both"/>
        <w:rPr>
          <w:rFonts w:ascii="Times New Roman" w:eastAsia="Encode Sans Condensed" w:hAnsi="Times New Roman" w:cs="Times New Roman"/>
          <w:b/>
        </w:rPr>
      </w:pPr>
      <w:r>
        <w:rPr>
          <w:rFonts w:ascii="Times New Roman" w:eastAsia="Encode Sans Condensed" w:hAnsi="Times New Roman" w:cs="Times New Roman"/>
          <w:b/>
        </w:rPr>
        <w:t>(Nombre de la empresa)</w:t>
      </w:r>
    </w:p>
    <w:p w14:paraId="4590B26D" w14:textId="3DD40581" w:rsidR="00C46ABB" w:rsidRDefault="00EC04D5" w:rsidP="00C46ABB">
      <w:pPr>
        <w:jc w:val="both"/>
        <w:rPr>
          <w:rFonts w:ascii="Times New Roman" w:eastAsia="Arial" w:hAnsi="Times New Roman" w:cs="Times New Roman"/>
          <w:bCs/>
          <w:shd w:val="clear" w:color="auto" w:fill="FFFFFF"/>
        </w:rPr>
      </w:pPr>
      <w:r>
        <w:rPr>
          <w:rFonts w:ascii="Times New Roman" w:hAnsi="Times New Roman" w:cs="Times New Roman"/>
          <w:bCs/>
          <w:shd w:val="clear" w:color="auto" w:fill="FFFFFF"/>
        </w:rPr>
        <w:t>(Domicilio de la empresa)</w:t>
      </w:r>
    </w:p>
    <w:p w14:paraId="5B19DF0E" w14:textId="77777777" w:rsidR="00660E9B" w:rsidRDefault="00660E9B">
      <w:pPr>
        <w:pBdr>
          <w:top w:val="nil"/>
          <w:left w:val="nil"/>
          <w:bottom w:val="nil"/>
          <w:right w:val="nil"/>
          <w:between w:val="nil"/>
        </w:pBdr>
        <w:spacing w:before="1"/>
        <w:rPr>
          <w:rFonts w:ascii="Times New Roman" w:eastAsia="Times New Roman" w:hAnsi="Times New Roman" w:cs="Times New Roman"/>
          <w:b/>
          <w:color w:val="000000"/>
        </w:rPr>
      </w:pPr>
    </w:p>
    <w:p w14:paraId="0A8F05AA" w14:textId="77777777" w:rsidR="0017793D" w:rsidRPr="0009494B" w:rsidRDefault="0017793D">
      <w:pPr>
        <w:pBdr>
          <w:top w:val="nil"/>
          <w:left w:val="nil"/>
          <w:bottom w:val="nil"/>
          <w:right w:val="nil"/>
          <w:between w:val="nil"/>
        </w:pBdr>
        <w:spacing w:before="1"/>
        <w:rPr>
          <w:rFonts w:ascii="Times New Roman" w:eastAsia="Times New Roman" w:hAnsi="Times New Roman" w:cs="Times New Roman"/>
          <w:b/>
          <w:color w:val="000000"/>
        </w:rPr>
      </w:pPr>
    </w:p>
    <w:p w14:paraId="2BD8FB9D" w14:textId="77777777" w:rsidR="00660E9B" w:rsidRDefault="00E52951">
      <w:pPr>
        <w:jc w:val="both"/>
        <w:rPr>
          <w:rFonts w:ascii="Times New Roman" w:eastAsia="Times New Roman" w:hAnsi="Times New Roman" w:cs="Times New Roman"/>
        </w:rPr>
      </w:pPr>
      <w:r>
        <w:rPr>
          <w:rFonts w:ascii="Times New Roman" w:eastAsia="Times New Roman" w:hAnsi="Times New Roman" w:cs="Times New Roman"/>
        </w:rPr>
        <w:t>Estimados:</w:t>
      </w:r>
    </w:p>
    <w:p w14:paraId="3E3979FF"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3E09FBCF" w14:textId="77777777" w:rsidR="00660E9B" w:rsidRDefault="00E52951">
      <w:pPr>
        <w:spacing w:line="242" w:lineRule="auto"/>
        <w:jc w:val="both"/>
        <w:rPr>
          <w:rFonts w:ascii="Times New Roman" w:eastAsia="Times New Roman" w:hAnsi="Times New Roman" w:cs="Times New Roman"/>
        </w:rPr>
      </w:pPr>
      <w:r>
        <w:rPr>
          <w:rFonts w:ascii="Times New Roman" w:eastAsia="Times New Roman" w:hAnsi="Times New Roman" w:cs="Times New Roman"/>
        </w:rPr>
        <w:t xml:space="preserve">Tengo el agrado de dirigirme a ustedes a fin de invitarlos a presentar ofertas para la provisión de </w:t>
      </w:r>
      <w:r>
        <w:rPr>
          <w:rFonts w:ascii="Times New Roman" w:eastAsia="Times New Roman" w:hAnsi="Times New Roman" w:cs="Times New Roman"/>
          <w:b/>
        </w:rPr>
        <w:t xml:space="preserve">equipamiento técnico, </w:t>
      </w:r>
      <w:r>
        <w:rPr>
          <w:rFonts w:ascii="Times New Roman" w:eastAsia="Times New Roman" w:hAnsi="Times New Roman" w:cs="Times New Roman"/>
        </w:rPr>
        <w:t>cuyo detalle obra en la Lista de Bienes y/o Servicios y Plan de Entregas; Lista de Servicios Conexos y Cronograma de Cumplimiento, y Especificaciones Técnicas (ANEXOS I, II y III) del Pliego de Bases y Condiciones que forma parte de la presente Carta de Invitación.</w:t>
      </w:r>
    </w:p>
    <w:p w14:paraId="200E1BAD" w14:textId="77777777" w:rsidR="00660E9B" w:rsidRDefault="00660E9B">
      <w:pPr>
        <w:pBdr>
          <w:top w:val="nil"/>
          <w:left w:val="nil"/>
          <w:bottom w:val="nil"/>
          <w:right w:val="nil"/>
          <w:between w:val="nil"/>
        </w:pBdr>
        <w:spacing w:before="1"/>
        <w:rPr>
          <w:rFonts w:ascii="Times New Roman" w:eastAsia="Times New Roman" w:hAnsi="Times New Roman" w:cs="Times New Roman"/>
          <w:color w:val="000000"/>
        </w:rPr>
      </w:pPr>
    </w:p>
    <w:p w14:paraId="58488FC4" w14:textId="77777777" w:rsidR="00660E9B" w:rsidRDefault="00E52951">
      <w:pPr>
        <w:spacing w:before="1"/>
        <w:jc w:val="both"/>
        <w:rPr>
          <w:rFonts w:ascii="Times New Roman" w:eastAsia="Times New Roman" w:hAnsi="Times New Roman" w:cs="Times New Roman"/>
        </w:rPr>
      </w:pPr>
      <w:r>
        <w:rPr>
          <w:rFonts w:ascii="Times New Roman" w:eastAsia="Times New Roman" w:hAnsi="Times New Roman" w:cs="Times New Roman"/>
        </w:rPr>
        <w:t>La presente Comparación de Precios es realizada por la</w:t>
      </w:r>
      <w:r>
        <w:rPr>
          <w:rFonts w:ascii="Times New Roman" w:eastAsia="Times New Roman" w:hAnsi="Times New Roman" w:cs="Times New Roman"/>
          <w:b/>
        </w:rPr>
        <w:t xml:space="preserve"> Universidad Nacional del Noroeste de la Provincia de Buenos Aires </w:t>
      </w:r>
      <w:r>
        <w:rPr>
          <w:rFonts w:ascii="Times New Roman" w:eastAsia="Times New Roman" w:hAnsi="Times New Roman" w:cs="Times New Roman"/>
        </w:rPr>
        <w:t xml:space="preserve">en el marco del </w:t>
      </w:r>
      <w:r>
        <w:rPr>
          <w:rFonts w:ascii="Times New Roman" w:eastAsia="Times New Roman" w:hAnsi="Times New Roman" w:cs="Times New Roman"/>
          <w:b/>
        </w:rPr>
        <w:t xml:space="preserve">Programa de Competitividad de Economías Regionales – PROCER, </w:t>
      </w:r>
      <w:r>
        <w:rPr>
          <w:rFonts w:ascii="Times New Roman" w:eastAsia="Times New Roman" w:hAnsi="Times New Roman" w:cs="Times New Roman"/>
        </w:rPr>
        <w:t xml:space="preserve">financiado parcialmente con fondos provenientes del Préstamo </w:t>
      </w:r>
      <w:r>
        <w:rPr>
          <w:rFonts w:ascii="Times New Roman" w:eastAsia="Times New Roman" w:hAnsi="Times New Roman" w:cs="Times New Roman"/>
          <w:b/>
        </w:rPr>
        <w:t>3174/OC-AR</w:t>
      </w:r>
      <w:r>
        <w:rPr>
          <w:rFonts w:ascii="Times New Roman" w:eastAsia="Times New Roman" w:hAnsi="Times New Roman" w:cs="Times New Roman"/>
        </w:rPr>
        <w:t>, del Banco Interamericano de Desarrollo.</w:t>
      </w:r>
    </w:p>
    <w:p w14:paraId="72C03CD3" w14:textId="77777777" w:rsidR="00660E9B" w:rsidRDefault="00660E9B">
      <w:pPr>
        <w:spacing w:before="1"/>
        <w:jc w:val="both"/>
        <w:rPr>
          <w:rFonts w:ascii="Times New Roman" w:eastAsia="Times New Roman" w:hAnsi="Times New Roman" w:cs="Times New Roman"/>
        </w:rPr>
      </w:pPr>
    </w:p>
    <w:p w14:paraId="53EA56B3" w14:textId="24FBFE6E" w:rsidR="00660E9B" w:rsidRDefault="00E52951">
      <w:pPr>
        <w:spacing w:before="1"/>
        <w:jc w:val="both"/>
        <w:rPr>
          <w:rFonts w:ascii="Times New Roman" w:eastAsia="Times New Roman" w:hAnsi="Times New Roman" w:cs="Times New Roman"/>
          <w:b/>
        </w:rPr>
      </w:pPr>
      <w:r>
        <w:rPr>
          <w:rFonts w:ascii="Times New Roman" w:eastAsia="Times New Roman" w:hAnsi="Times New Roman" w:cs="Times New Roman"/>
        </w:rPr>
        <w:t xml:space="preserve">Todas las ofertas deberán estar dirigidas a la Universidad Nacional del Noroeste de la Provincia de Buenos Aires, </w:t>
      </w:r>
      <w:r>
        <w:rPr>
          <w:rFonts w:ascii="Times New Roman" w:eastAsia="Times New Roman" w:hAnsi="Times New Roman" w:cs="Times New Roman"/>
          <w:b/>
        </w:rPr>
        <w:t xml:space="preserve">Atto. Sr. Federico </w:t>
      </w:r>
      <w:proofErr w:type="spellStart"/>
      <w:r>
        <w:rPr>
          <w:rFonts w:ascii="Times New Roman" w:eastAsia="Times New Roman" w:hAnsi="Times New Roman" w:cs="Times New Roman"/>
          <w:b/>
        </w:rPr>
        <w:t>Ghirardi</w:t>
      </w:r>
      <w:proofErr w:type="spellEnd"/>
      <w:r>
        <w:rPr>
          <w:rFonts w:ascii="Times New Roman" w:eastAsia="Times New Roman" w:hAnsi="Times New Roman" w:cs="Times New Roman"/>
        </w:rPr>
        <w:t xml:space="preserve">, con domicilio en Sarmiento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1169, (6000) Junín, provincia de Buenos Aires, </w:t>
      </w:r>
      <w:r>
        <w:rPr>
          <w:rFonts w:ascii="Times New Roman" w:eastAsia="Times New Roman" w:hAnsi="Times New Roman" w:cs="Times New Roman"/>
          <w:color w:val="202000"/>
        </w:rPr>
        <w:t xml:space="preserve">en un sobre cerrado identificando el número de Concurso (CP </w:t>
      </w:r>
      <w:proofErr w:type="spellStart"/>
      <w:r>
        <w:rPr>
          <w:rFonts w:ascii="Times New Roman" w:eastAsia="Times New Roman" w:hAnsi="Times New Roman" w:cs="Times New Roman"/>
          <w:color w:val="202000"/>
        </w:rPr>
        <w:t>N°</w:t>
      </w:r>
      <w:proofErr w:type="spellEnd"/>
      <w:r>
        <w:rPr>
          <w:rFonts w:ascii="Times New Roman" w:eastAsia="Times New Roman" w:hAnsi="Times New Roman" w:cs="Times New Roman"/>
          <w:color w:val="202000"/>
        </w:rPr>
        <w:t xml:space="preserve"> 1/2023, “Pliego de Comparación de Precios: Adquisición de equipamiento técnico </w:t>
      </w:r>
      <w:r>
        <w:rPr>
          <w:rFonts w:ascii="Times New Roman" w:eastAsia="Times New Roman" w:hAnsi="Times New Roman" w:cs="Times New Roman"/>
          <w:color w:val="202000"/>
          <w:sz w:val="21"/>
          <w:szCs w:val="21"/>
        </w:rPr>
        <w:t>(</w:t>
      </w:r>
      <w:r>
        <w:rPr>
          <w:rFonts w:ascii="Times New Roman" w:eastAsia="Times New Roman" w:hAnsi="Times New Roman" w:cs="Times New Roman"/>
          <w:color w:val="202000"/>
        </w:rPr>
        <w:t xml:space="preserve">CP </w:t>
      </w:r>
      <w:proofErr w:type="spellStart"/>
      <w:r>
        <w:rPr>
          <w:rFonts w:ascii="Times New Roman" w:eastAsia="Times New Roman" w:hAnsi="Times New Roman" w:cs="Times New Roman"/>
          <w:color w:val="202000"/>
        </w:rPr>
        <w:t>N°</w:t>
      </w:r>
      <w:proofErr w:type="spellEnd"/>
      <w:r>
        <w:rPr>
          <w:rFonts w:ascii="Times New Roman" w:eastAsia="Times New Roman" w:hAnsi="Times New Roman" w:cs="Times New Roman"/>
          <w:color w:val="202000"/>
        </w:rPr>
        <w:t xml:space="preserve"> 01/2023) y el nombre del Oferente,</w:t>
      </w:r>
      <w:r>
        <w:rPr>
          <w:rFonts w:ascii="Times New Roman" w:eastAsia="Times New Roman" w:hAnsi="Times New Roman" w:cs="Times New Roman"/>
          <w:color w:val="202000"/>
          <w:highlight w:val="white"/>
        </w:rPr>
        <w:t xml:space="preserve"> </w:t>
      </w:r>
      <w:r>
        <w:rPr>
          <w:rFonts w:ascii="Times New Roman" w:eastAsia="Times New Roman" w:hAnsi="Times New Roman" w:cs="Times New Roman"/>
        </w:rPr>
        <w:t xml:space="preserve">o bien vía email a: </w:t>
      </w:r>
      <w:hyperlink r:id="rId8" w:history="1">
        <w:r w:rsidRPr="000610B8">
          <w:rPr>
            <w:rStyle w:val="Hipervnculo"/>
            <w:rFonts w:ascii="Times New Roman" w:eastAsia="Times New Roman" w:hAnsi="Times New Roman" w:cs="Times New Roman"/>
          </w:rPr>
          <w:t>licitaciones@unnoba.edu.ar</w:t>
        </w:r>
      </w:hyperlink>
      <w:r>
        <w:rPr>
          <w:rFonts w:ascii="Times New Roman" w:eastAsia="Times New Roman" w:hAnsi="Times New Roman" w:cs="Times New Roman"/>
        </w:rPr>
        <w:t xml:space="preserve">, con copia a </w:t>
      </w:r>
      <w:hyperlink r:id="rId9" w:history="1">
        <w:r w:rsidRPr="000610B8">
          <w:rPr>
            <w:rStyle w:val="Hipervnculo"/>
            <w:rFonts w:ascii="Times New Roman" w:eastAsia="Times New Roman" w:hAnsi="Times New Roman" w:cs="Times New Roman"/>
          </w:rPr>
          <w:t>federicoghirardi@unnoba.edu.ar</w:t>
        </w:r>
      </w:hyperlink>
      <w:r>
        <w:rPr>
          <w:rFonts w:ascii="Times New Roman" w:eastAsia="Times New Roman" w:hAnsi="Times New Roman" w:cs="Times New Roman"/>
          <w:b/>
        </w:rPr>
        <w:t>,</w:t>
      </w:r>
      <w:r>
        <w:rPr>
          <w:rFonts w:ascii="Times New Roman" w:eastAsia="Times New Roman" w:hAnsi="Times New Roman" w:cs="Times New Roman"/>
          <w:b/>
          <w:i/>
        </w:rPr>
        <w:t xml:space="preserve"> </w:t>
      </w:r>
      <w:r>
        <w:rPr>
          <w:rFonts w:ascii="Times New Roman" w:eastAsia="Times New Roman" w:hAnsi="Times New Roman" w:cs="Times New Roman"/>
        </w:rPr>
        <w:t>que tenga como asunto “Pliego de Comparación de Precios de Equipamiento Técnico [CP N°1/2023)];</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y entregarse hasta las 15:00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xml:space="preserve"> del </w:t>
      </w:r>
      <w:r>
        <w:rPr>
          <w:rFonts w:ascii="Times New Roman" w:eastAsia="Times New Roman" w:hAnsi="Times New Roman" w:cs="Times New Roman"/>
          <w:b/>
        </w:rPr>
        <w:t>1</w:t>
      </w:r>
      <w:r w:rsidR="00470404">
        <w:rPr>
          <w:rFonts w:ascii="Times New Roman" w:eastAsia="Times New Roman" w:hAnsi="Times New Roman" w:cs="Times New Roman"/>
          <w:b/>
        </w:rPr>
        <w:t>7</w:t>
      </w:r>
      <w:r>
        <w:rPr>
          <w:rFonts w:ascii="Times New Roman" w:eastAsia="Times New Roman" w:hAnsi="Times New Roman" w:cs="Times New Roman"/>
          <w:b/>
        </w:rPr>
        <w:t xml:space="preserve"> de mayo de 2023.</w:t>
      </w:r>
    </w:p>
    <w:p w14:paraId="600CE82B" w14:textId="77777777" w:rsidR="00660E9B" w:rsidRDefault="00660E9B">
      <w:pPr>
        <w:spacing w:before="1"/>
        <w:jc w:val="both"/>
        <w:rPr>
          <w:rFonts w:ascii="Times New Roman" w:eastAsia="Times New Roman" w:hAnsi="Times New Roman" w:cs="Times New Roman"/>
          <w:b/>
        </w:rPr>
      </w:pPr>
    </w:p>
    <w:p w14:paraId="6A339CF9" w14:textId="77777777" w:rsidR="00660E9B" w:rsidRDefault="00E52951">
      <w:pPr>
        <w:spacing w:before="1" w:line="242" w:lineRule="auto"/>
        <w:jc w:val="both"/>
        <w:rPr>
          <w:rFonts w:ascii="Times New Roman" w:eastAsia="Times New Roman" w:hAnsi="Times New Roman" w:cs="Times New Roman"/>
        </w:rPr>
      </w:pPr>
      <w:r>
        <w:rPr>
          <w:rFonts w:ascii="Times New Roman" w:eastAsia="Times New Roman" w:hAnsi="Times New Roman" w:cs="Times New Roman"/>
        </w:rPr>
        <w:t xml:space="preserve">Podrán obtener información adicional, dirigirse a la Oficina de Contrataciones de la UNNOBA, edificio Raúl Alfonsín, sito en Sarmiento 1169, de la ciudad de Junín, provincia de Buenos Aires o la dirección electrónica </w:t>
      </w:r>
      <w:hyperlink r:id="rId10">
        <w:r>
          <w:rPr>
            <w:rFonts w:ascii="Times New Roman" w:eastAsia="Times New Roman" w:hAnsi="Times New Roman" w:cs="Times New Roman"/>
            <w:color w:val="1155CC"/>
            <w:u w:val="single"/>
          </w:rPr>
          <w:t>contrataciones@unnoba.edu.ar</w:t>
        </w:r>
      </w:hyperlink>
      <w:r>
        <w:rPr>
          <w:rFonts w:ascii="Times New Roman" w:eastAsia="Times New Roman" w:hAnsi="Times New Roman" w:cs="Times New Roman"/>
        </w:rPr>
        <w:t xml:space="preserve"> y </w:t>
      </w:r>
      <w:hyperlink r:id="rId11" w:history="1">
        <w:r w:rsidRPr="000610B8">
          <w:rPr>
            <w:rStyle w:val="Hipervnculo"/>
            <w:rFonts w:ascii="Times New Roman" w:eastAsia="Times New Roman" w:hAnsi="Times New Roman" w:cs="Times New Roman"/>
          </w:rPr>
          <w:t>federicoghirardi@unnoba.edu.ar</w:t>
        </w:r>
      </w:hyperlink>
      <w:r>
        <w:rPr>
          <w:rFonts w:ascii="Times New Roman" w:eastAsia="Times New Roman" w:hAnsi="Times New Roman" w:cs="Times New Roman"/>
          <w:b/>
        </w:rPr>
        <w:t>.</w:t>
      </w:r>
    </w:p>
    <w:p w14:paraId="5919F71D" w14:textId="77777777" w:rsidR="00660E9B" w:rsidRDefault="00660E9B">
      <w:pPr>
        <w:pBdr>
          <w:top w:val="nil"/>
          <w:left w:val="nil"/>
          <w:bottom w:val="nil"/>
          <w:right w:val="nil"/>
          <w:between w:val="nil"/>
        </w:pBdr>
        <w:spacing w:before="4"/>
        <w:rPr>
          <w:rFonts w:ascii="Times New Roman" w:eastAsia="Times New Roman" w:hAnsi="Times New Roman" w:cs="Times New Roman"/>
          <w:color w:val="000000"/>
        </w:rPr>
      </w:pPr>
    </w:p>
    <w:p w14:paraId="5429FAA3" w14:textId="77777777" w:rsidR="00660E9B" w:rsidRDefault="00E52951">
      <w:pPr>
        <w:spacing w:line="244" w:lineRule="auto"/>
        <w:jc w:val="both"/>
        <w:rPr>
          <w:rFonts w:ascii="Times New Roman" w:eastAsia="Times New Roman" w:hAnsi="Times New Roman" w:cs="Times New Roman"/>
        </w:rPr>
      </w:pPr>
      <w:r>
        <w:rPr>
          <w:rFonts w:ascii="Times New Roman" w:eastAsia="Times New Roman" w:hAnsi="Times New Roman" w:cs="Times New Roman"/>
        </w:rPr>
        <w:t>Solicitamos que, por escrito, e-mail o carta, nos comuniquen dentro de los tres (3) días de recibida esta Invitación a Cotizar Precios, si presentarán o no su Oferta.</w:t>
      </w:r>
    </w:p>
    <w:p w14:paraId="698116A7" w14:textId="77777777" w:rsidR="00660E9B" w:rsidRDefault="00660E9B">
      <w:pPr>
        <w:pBdr>
          <w:top w:val="nil"/>
          <w:left w:val="nil"/>
          <w:bottom w:val="nil"/>
          <w:right w:val="nil"/>
          <w:between w:val="nil"/>
        </w:pBdr>
        <w:spacing w:before="1"/>
        <w:rPr>
          <w:rFonts w:ascii="Times New Roman" w:eastAsia="Times New Roman" w:hAnsi="Times New Roman" w:cs="Times New Roman"/>
          <w:color w:val="000000"/>
        </w:rPr>
      </w:pPr>
    </w:p>
    <w:p w14:paraId="184F03E6" w14:textId="77777777" w:rsidR="00660E9B" w:rsidRDefault="00E52951">
      <w:pPr>
        <w:jc w:val="both"/>
        <w:rPr>
          <w:rFonts w:ascii="Times New Roman" w:eastAsia="Times New Roman" w:hAnsi="Times New Roman" w:cs="Times New Roman"/>
        </w:rPr>
      </w:pPr>
      <w:r>
        <w:rPr>
          <w:rFonts w:ascii="Times New Roman" w:eastAsia="Times New Roman" w:hAnsi="Times New Roman" w:cs="Times New Roman"/>
        </w:rPr>
        <w:t>Sin otro particular, saludamos a Uds. atentamente.</w:t>
      </w:r>
    </w:p>
    <w:p w14:paraId="2A55525E"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2645A263" w14:textId="77777777" w:rsidR="0009494B" w:rsidRDefault="0009494B" w:rsidP="0009494B">
      <w:pPr>
        <w:ind w:left="1060"/>
        <w:jc w:val="right"/>
        <w:rPr>
          <w:rFonts w:ascii="Times New Roman" w:eastAsia="Times New Roman" w:hAnsi="Times New Roman" w:cs="Times New Roman"/>
        </w:rPr>
      </w:pPr>
      <w:r>
        <w:rPr>
          <w:rFonts w:ascii="Times New Roman" w:eastAsia="Times New Roman" w:hAnsi="Times New Roman" w:cs="Times New Roman"/>
          <w:b/>
          <w:noProof/>
          <w:lang w:val="es-AR"/>
        </w:rPr>
        <w:drawing>
          <wp:inline distT="0" distB="0" distL="0" distR="0" wp14:anchorId="668A9CDB" wp14:editId="6EB05A18">
            <wp:extent cx="1530350" cy="768350"/>
            <wp:effectExtent l="0" t="0" r="0" b="0"/>
            <wp:docPr id="1" name="Imagen 1" descr="Firma María José Cas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María José Castil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768350"/>
                    </a:xfrm>
                    <a:prstGeom prst="rect">
                      <a:avLst/>
                    </a:prstGeom>
                    <a:noFill/>
                    <a:ln>
                      <a:noFill/>
                    </a:ln>
                  </pic:spPr>
                </pic:pic>
              </a:graphicData>
            </a:graphic>
          </wp:inline>
        </w:drawing>
      </w:r>
    </w:p>
    <w:p w14:paraId="58737952" w14:textId="77777777" w:rsidR="0009494B" w:rsidRDefault="0009494B" w:rsidP="0009494B">
      <w:pPr>
        <w:jc w:val="right"/>
        <w:rPr>
          <w:rFonts w:ascii="Times New Roman" w:eastAsia="Times New Roman" w:hAnsi="Times New Roman" w:cs="Times New Roman"/>
          <w:b/>
        </w:rPr>
      </w:pPr>
      <w:r>
        <w:rPr>
          <w:rFonts w:ascii="Times New Roman" w:eastAsia="Times New Roman" w:hAnsi="Times New Roman" w:cs="Times New Roman"/>
          <w:b/>
        </w:rPr>
        <w:tab/>
        <w:t>Ing. María José Castillo</w:t>
      </w:r>
    </w:p>
    <w:p w14:paraId="610211F5" w14:textId="77777777" w:rsidR="0009494B" w:rsidRDefault="0009494B" w:rsidP="0009494B">
      <w:pPr>
        <w:jc w:val="right"/>
        <w:rPr>
          <w:rFonts w:ascii="Times New Roman" w:eastAsia="Times New Roman" w:hAnsi="Times New Roman" w:cs="Times New Roman"/>
        </w:rPr>
      </w:pPr>
      <w:r>
        <w:rPr>
          <w:rFonts w:ascii="Times New Roman" w:eastAsia="Times New Roman" w:hAnsi="Times New Roman" w:cs="Times New Roman"/>
        </w:rPr>
        <w:t xml:space="preserve">Responsable del proyecto </w:t>
      </w:r>
    </w:p>
    <w:p w14:paraId="2777D5AC" w14:textId="77777777" w:rsidR="0009494B" w:rsidRDefault="0009494B" w:rsidP="0009494B">
      <w:pPr>
        <w:jc w:val="right"/>
        <w:rPr>
          <w:rFonts w:ascii="Times New Roman" w:eastAsia="Times New Roman" w:hAnsi="Times New Roman" w:cs="Times New Roman"/>
        </w:rPr>
      </w:pPr>
      <w:r>
        <w:rPr>
          <w:rFonts w:ascii="Times New Roman" w:eastAsia="Times New Roman" w:hAnsi="Times New Roman" w:cs="Times New Roman"/>
        </w:rPr>
        <w:t>PROCER UNNOBA</w:t>
      </w:r>
    </w:p>
    <w:p w14:paraId="3B4CF004" w14:textId="77777777" w:rsidR="00660E9B" w:rsidRDefault="00660E9B">
      <w:pPr>
        <w:pBdr>
          <w:top w:val="nil"/>
          <w:left w:val="nil"/>
          <w:bottom w:val="nil"/>
          <w:right w:val="nil"/>
          <w:between w:val="nil"/>
        </w:pBdr>
        <w:spacing w:before="3"/>
        <w:rPr>
          <w:rFonts w:ascii="Times New Roman" w:eastAsia="Times New Roman" w:hAnsi="Times New Roman" w:cs="Times New Roman"/>
          <w:color w:val="000000"/>
        </w:rPr>
      </w:pPr>
    </w:p>
    <w:p w14:paraId="11A09CB4" w14:textId="77777777" w:rsidR="00660E9B" w:rsidRDefault="00E52951">
      <w:pPr>
        <w:rPr>
          <w:rFonts w:ascii="Times New Roman" w:eastAsia="Times New Roman" w:hAnsi="Times New Roman" w:cs="Times New Roman"/>
          <w:b/>
          <w:u w:val="single"/>
        </w:rPr>
      </w:pPr>
      <w:r>
        <w:br w:type="page"/>
      </w:r>
    </w:p>
    <w:p w14:paraId="59A8514C" w14:textId="77777777" w:rsidR="00660E9B" w:rsidRDefault="00E52951">
      <w:pPr>
        <w:jc w:val="center"/>
        <w:rPr>
          <w:rFonts w:ascii="Times New Roman" w:eastAsia="Times New Roman" w:hAnsi="Times New Roman" w:cs="Times New Roman"/>
          <w:b/>
        </w:rPr>
      </w:pPr>
      <w:r>
        <w:rPr>
          <w:rFonts w:ascii="Times New Roman" w:eastAsia="Times New Roman" w:hAnsi="Times New Roman" w:cs="Times New Roman"/>
          <w:b/>
          <w:u w:val="single"/>
        </w:rPr>
        <w:lastRenderedPageBreak/>
        <w:t>CONDICIONES GENERALES</w:t>
      </w:r>
    </w:p>
    <w:p w14:paraId="2943BB62" w14:textId="77777777" w:rsidR="00660E9B" w:rsidRDefault="00660E9B">
      <w:pPr>
        <w:pBdr>
          <w:top w:val="nil"/>
          <w:left w:val="nil"/>
          <w:bottom w:val="nil"/>
          <w:right w:val="nil"/>
          <w:between w:val="nil"/>
        </w:pBdr>
        <w:tabs>
          <w:tab w:val="left" w:pos="1892"/>
        </w:tabs>
        <w:spacing w:before="99"/>
        <w:jc w:val="both"/>
        <w:rPr>
          <w:rFonts w:ascii="Times New Roman" w:eastAsia="Times New Roman" w:hAnsi="Times New Roman" w:cs="Times New Roman"/>
          <w:b/>
          <w:color w:val="000000"/>
        </w:rPr>
      </w:pPr>
    </w:p>
    <w:p w14:paraId="26787239" w14:textId="77777777" w:rsidR="00660E9B" w:rsidRDefault="00E52951">
      <w:pPr>
        <w:numPr>
          <w:ilvl w:val="0"/>
          <w:numId w:val="7"/>
        </w:numPr>
        <w:pBdr>
          <w:top w:val="nil"/>
          <w:left w:val="nil"/>
          <w:bottom w:val="nil"/>
          <w:right w:val="nil"/>
          <w:between w:val="nil"/>
        </w:pBdr>
        <w:tabs>
          <w:tab w:val="left" w:pos="1892"/>
        </w:tabs>
        <w:spacing w:before="99"/>
        <w:jc w:val="both"/>
        <w:rPr>
          <w:rFonts w:ascii="Times New Roman" w:eastAsia="Times New Roman" w:hAnsi="Times New Roman" w:cs="Times New Roman"/>
          <w:color w:val="000000"/>
        </w:rPr>
      </w:pPr>
      <w:r>
        <w:rPr>
          <w:rFonts w:ascii="Times New Roman" w:eastAsia="Times New Roman" w:hAnsi="Times New Roman" w:cs="Times New Roman"/>
          <w:b/>
          <w:color w:val="000000"/>
        </w:rPr>
        <w:t>FUENTES DE RECURSOS</w:t>
      </w:r>
    </w:p>
    <w:p w14:paraId="75C2C374" w14:textId="77777777" w:rsidR="00660E9B" w:rsidRDefault="00E52951">
      <w:pPr>
        <w:pBdr>
          <w:top w:val="nil"/>
          <w:left w:val="nil"/>
          <w:bottom w:val="nil"/>
          <w:right w:val="nil"/>
          <w:between w:val="nil"/>
        </w:pBdr>
        <w:spacing w:before="8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República Argentina, mediante el Contrato de Préstamo 3174/OC-AR ha obtenido recursos provenientes del Banco Interamericano de Desarrollo (en adelante el Banco) para el financiamiento parcial del Programa de Competitividad de Economías Regionales (PROCER).</w:t>
      </w:r>
    </w:p>
    <w:p w14:paraId="4BD135AC" w14:textId="77777777" w:rsidR="00660E9B" w:rsidRDefault="00E52951">
      <w:pPr>
        <w:pBdr>
          <w:top w:val="nil"/>
          <w:left w:val="nil"/>
          <w:bottom w:val="nil"/>
          <w:right w:val="nil"/>
          <w:between w:val="nil"/>
        </w:pBdr>
        <w:spacing w:before="11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Parte de esos fondos han sido destinados a través</w:t>
      </w:r>
      <w:r>
        <w:rPr>
          <w:rFonts w:ascii="Times New Roman" w:eastAsia="Times New Roman" w:hAnsi="Times New Roman" w:cs="Times New Roman"/>
        </w:rPr>
        <w:t xml:space="preserve"> de la Universidad Nacional del Noroeste de la Provincia de Buenos Aires,</w:t>
      </w:r>
      <w:r>
        <w:rPr>
          <w:rFonts w:ascii="Times New Roman" w:eastAsia="Times New Roman" w:hAnsi="Times New Roman" w:cs="Times New Roman"/>
          <w:color w:val="000000"/>
        </w:rPr>
        <w:t xml:space="preserve"> en adelante el </w:t>
      </w:r>
      <w:r>
        <w:rPr>
          <w:rFonts w:ascii="Times New Roman" w:eastAsia="Times New Roman" w:hAnsi="Times New Roman" w:cs="Times New Roman"/>
          <w:b/>
          <w:i/>
          <w:color w:val="000000"/>
        </w:rPr>
        <w:t>Comprador o Contratante</w:t>
      </w:r>
      <w:r>
        <w:rPr>
          <w:rFonts w:ascii="Times New Roman" w:eastAsia="Times New Roman" w:hAnsi="Times New Roman" w:cs="Times New Roman"/>
          <w:color w:val="000000"/>
        </w:rPr>
        <w:t>, que aplicará una porción del producto de este financiamiento a obligaciones de pago originadas bajo el contrato para el cual se expide esta Solicitud de Cotización.</w:t>
      </w:r>
    </w:p>
    <w:p w14:paraId="3404DD21" w14:textId="77777777" w:rsidR="00660E9B" w:rsidRDefault="00E52951">
      <w:pPr>
        <w:pBdr>
          <w:top w:val="nil"/>
          <w:left w:val="nil"/>
          <w:bottom w:val="nil"/>
          <w:right w:val="nil"/>
          <w:between w:val="nil"/>
        </w:pBdr>
        <w:spacing w:before="120"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Consecuentemente todos los bienes</w:t>
      </w:r>
      <w:r>
        <w:rPr>
          <w:rFonts w:ascii="Times New Roman" w:eastAsia="Times New Roman" w:hAnsi="Times New Roman" w:cs="Times New Roman"/>
        </w:rPr>
        <w:t xml:space="preserve">, </w:t>
      </w:r>
      <w:r>
        <w:rPr>
          <w:rFonts w:ascii="Times New Roman" w:eastAsia="Times New Roman" w:hAnsi="Times New Roman" w:cs="Times New Roman"/>
          <w:color w:val="000000"/>
        </w:rPr>
        <w:t>y/o servicios a ser ofrecidos en el presente concurso deberán cumplir los requisitos de origen de bienes del Banco, de conformidad con lo establecido en el Anexo VI.</w:t>
      </w:r>
    </w:p>
    <w:p w14:paraId="39A40611" w14:textId="77777777" w:rsidR="00660E9B" w:rsidRDefault="00660E9B">
      <w:pPr>
        <w:pBdr>
          <w:top w:val="nil"/>
          <w:left w:val="nil"/>
          <w:bottom w:val="nil"/>
          <w:right w:val="nil"/>
          <w:between w:val="nil"/>
        </w:pBdr>
        <w:tabs>
          <w:tab w:val="left" w:pos="1892"/>
        </w:tabs>
        <w:rPr>
          <w:rFonts w:ascii="Times New Roman" w:eastAsia="Times New Roman" w:hAnsi="Times New Roman" w:cs="Times New Roman"/>
          <w:color w:val="000000"/>
        </w:rPr>
      </w:pPr>
    </w:p>
    <w:p w14:paraId="6489942A" w14:textId="77777777" w:rsidR="00660E9B" w:rsidRDefault="00E52951">
      <w:pPr>
        <w:numPr>
          <w:ilvl w:val="0"/>
          <w:numId w:val="7"/>
        </w:numPr>
        <w:pBdr>
          <w:top w:val="nil"/>
          <w:left w:val="nil"/>
          <w:bottom w:val="nil"/>
          <w:right w:val="nil"/>
          <w:between w:val="nil"/>
        </w:pBdr>
        <w:tabs>
          <w:tab w:val="left" w:pos="1892"/>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SOLICITUD DE COTIZACIÓN</w:t>
      </w:r>
    </w:p>
    <w:p w14:paraId="0D05EEDF" w14:textId="77777777" w:rsidR="00660E9B" w:rsidRDefault="00E52951">
      <w:pPr>
        <w:pBdr>
          <w:top w:val="nil"/>
          <w:left w:val="nil"/>
          <w:bottom w:val="nil"/>
          <w:right w:val="nil"/>
          <w:between w:val="nil"/>
        </w:pBdr>
        <w:spacing w:before="80"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invita a presentar ofertas de acuerdo con lo indicado en los Anexos I, II y III, que forman parte del presente pliego de condiciones.</w:t>
      </w:r>
    </w:p>
    <w:p w14:paraId="37A98BCC" w14:textId="77777777" w:rsidR="00660E9B" w:rsidRDefault="00E52951">
      <w:pPr>
        <w:pBdr>
          <w:top w:val="nil"/>
          <w:left w:val="nil"/>
          <w:bottom w:val="nil"/>
          <w:right w:val="nil"/>
          <w:between w:val="nil"/>
        </w:pBdr>
        <w:spacing w:before="78"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 ofertas deberán presentarse en los Formularios Anexos II, IV y V, debiendo estar inicialadas en todas sus fojas y entregadas considerando la fecha límite de presentación de ofertas.</w:t>
      </w:r>
    </w:p>
    <w:p w14:paraId="7E64E015" w14:textId="77777777" w:rsidR="00660E9B" w:rsidRDefault="00E52951">
      <w:pPr>
        <w:pBdr>
          <w:top w:val="nil"/>
          <w:left w:val="nil"/>
          <w:bottom w:val="nil"/>
          <w:right w:val="nil"/>
          <w:between w:val="nil"/>
        </w:pBdr>
        <w:spacing w:before="77"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Asimismo, junto con la oferta, deberá acompañarse constancia de inscripción de AFIP actualizada y copia de la presente Carta de Invitación firmada en todas sus fojas por representante con poderes suficientes, lo cual deberá acreditarse fehacientemente (estatuto, poder, designación de autoridades).</w:t>
      </w:r>
    </w:p>
    <w:p w14:paraId="7EF570B3"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28F17299" w14:textId="77777777" w:rsidR="00660E9B" w:rsidRDefault="00E52951">
      <w:pPr>
        <w:numPr>
          <w:ilvl w:val="0"/>
          <w:numId w:val="7"/>
        </w:numPr>
        <w:pBdr>
          <w:top w:val="nil"/>
          <w:left w:val="nil"/>
          <w:bottom w:val="nil"/>
          <w:right w:val="nil"/>
          <w:between w:val="nil"/>
        </w:pBdr>
        <w:tabs>
          <w:tab w:val="left" w:pos="1892"/>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ESPECIFICACIONES TÉCNICAS</w:t>
      </w:r>
    </w:p>
    <w:p w14:paraId="51C61CE4" w14:textId="77777777" w:rsidR="00660E9B" w:rsidRDefault="00E52951">
      <w:pPr>
        <w:pBdr>
          <w:top w:val="nil"/>
          <w:left w:val="nil"/>
          <w:bottom w:val="nil"/>
          <w:right w:val="nil"/>
          <w:between w:val="nil"/>
        </w:pBdr>
        <w:spacing w:before="86"/>
        <w:jc w:val="both"/>
        <w:rPr>
          <w:rFonts w:ascii="Times New Roman" w:eastAsia="Times New Roman" w:hAnsi="Times New Roman" w:cs="Times New Roman"/>
          <w:color w:val="000000"/>
        </w:rPr>
      </w:pPr>
      <w:r>
        <w:rPr>
          <w:rFonts w:ascii="Times New Roman" w:eastAsia="Times New Roman" w:hAnsi="Times New Roman" w:cs="Times New Roman"/>
          <w:color w:val="000000"/>
        </w:rPr>
        <w:t>La cotización deberá considerar la información detallada en el Anexo III de este documento.</w:t>
      </w:r>
    </w:p>
    <w:p w14:paraId="384F3158" w14:textId="77777777" w:rsidR="00660E9B" w:rsidRDefault="00660E9B">
      <w:pPr>
        <w:pBdr>
          <w:top w:val="nil"/>
          <w:left w:val="nil"/>
          <w:bottom w:val="nil"/>
          <w:right w:val="nil"/>
          <w:between w:val="nil"/>
        </w:pBdr>
        <w:tabs>
          <w:tab w:val="left" w:pos="1880"/>
        </w:tabs>
        <w:rPr>
          <w:rFonts w:ascii="Times New Roman" w:eastAsia="Times New Roman" w:hAnsi="Times New Roman" w:cs="Times New Roman"/>
          <w:color w:val="000000"/>
        </w:rPr>
      </w:pPr>
    </w:p>
    <w:p w14:paraId="5124C0A1" w14:textId="77777777" w:rsidR="00660E9B" w:rsidRDefault="00E52951">
      <w:pPr>
        <w:numPr>
          <w:ilvl w:val="0"/>
          <w:numId w:val="7"/>
        </w:numPr>
        <w:pBdr>
          <w:top w:val="nil"/>
          <w:left w:val="nil"/>
          <w:bottom w:val="nil"/>
          <w:right w:val="nil"/>
          <w:between w:val="nil"/>
        </w:pBdr>
        <w:tabs>
          <w:tab w:val="left" w:pos="1880"/>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AUTORIZACIÓN DEL FABRICANTE O LICENCIATARIO:</w:t>
      </w:r>
    </w:p>
    <w:p w14:paraId="09FEBB28" w14:textId="77777777" w:rsidR="00660E9B" w:rsidRDefault="00E52951">
      <w:pPr>
        <w:pBdr>
          <w:top w:val="nil"/>
          <w:left w:val="nil"/>
          <w:bottom w:val="nil"/>
          <w:right w:val="nil"/>
          <w:between w:val="nil"/>
        </w:pBdr>
        <w:spacing w:before="82" w:line="24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requiere</w:t>
      </w:r>
      <w:r>
        <w:rPr>
          <w:rFonts w:ascii="Times New Roman" w:eastAsia="Times New Roman" w:hAnsi="Times New Roman" w:cs="Times New Roman"/>
        </w:rPr>
        <w:t xml:space="preserve"> </w:t>
      </w:r>
      <w:r>
        <w:rPr>
          <w:rFonts w:ascii="Times New Roman" w:eastAsia="Times New Roman" w:hAnsi="Times New Roman" w:cs="Times New Roman"/>
          <w:color w:val="000000"/>
        </w:rPr>
        <w:t>que el oferente que no fabrique o produzca los bienes a ser suministrados, presente una Autorización del Fabricante, utilizando el formulario incluido en el Anexo VII de este documento.</w:t>
      </w:r>
    </w:p>
    <w:p w14:paraId="0C5E98C5"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241769A0" w14:textId="77777777" w:rsidR="00660E9B" w:rsidRDefault="00E52951">
      <w:pPr>
        <w:numPr>
          <w:ilvl w:val="0"/>
          <w:numId w:val="7"/>
        </w:numPr>
        <w:pBdr>
          <w:top w:val="nil"/>
          <w:left w:val="nil"/>
          <w:bottom w:val="nil"/>
          <w:right w:val="nil"/>
          <w:between w:val="nil"/>
        </w:pBdr>
        <w:tabs>
          <w:tab w:val="left" w:pos="1892"/>
        </w:tabs>
        <w:spacing w:before="1"/>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OFERENTES ELEGIBLES</w:t>
      </w:r>
    </w:p>
    <w:p w14:paraId="313BF179" w14:textId="77777777" w:rsidR="00660E9B" w:rsidRDefault="00E52951">
      <w:pPr>
        <w:pBdr>
          <w:top w:val="nil"/>
          <w:left w:val="nil"/>
          <w:bottom w:val="nil"/>
          <w:right w:val="nil"/>
          <w:between w:val="nil"/>
        </w:pBdr>
        <w:spacing w:before="80"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el Anexo VI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  </w:t>
      </w:r>
    </w:p>
    <w:p w14:paraId="63AB7A55" w14:textId="77777777" w:rsidR="00660E9B" w:rsidRDefault="00E52951">
      <w:pPr>
        <w:numPr>
          <w:ilvl w:val="1"/>
          <w:numId w:val="7"/>
        </w:numPr>
        <w:pBdr>
          <w:top w:val="nil"/>
          <w:left w:val="nil"/>
          <w:bottom w:val="nil"/>
          <w:right w:val="nil"/>
          <w:between w:val="nil"/>
        </w:pBdr>
        <w:spacing w:before="80" w:line="242"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las leyes o la reglamentación oficial el país del Prestatario prohíbe relaciones comerciales con ese país; o</w:t>
      </w:r>
    </w:p>
    <w:p w14:paraId="448104BE" w14:textId="77777777" w:rsidR="00660E9B" w:rsidRDefault="00E52951">
      <w:pPr>
        <w:numPr>
          <w:ilvl w:val="1"/>
          <w:numId w:val="7"/>
        </w:numPr>
        <w:pBdr>
          <w:top w:val="nil"/>
          <w:left w:val="nil"/>
          <w:bottom w:val="nil"/>
          <w:right w:val="nil"/>
          <w:between w:val="nil"/>
        </w:pBdr>
        <w:spacing w:before="80" w:line="242"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49FBC26"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1F01D074"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23A6B308"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4D2EF8EC" w14:textId="77777777" w:rsidR="00660E9B" w:rsidRDefault="00E52951">
      <w:pPr>
        <w:numPr>
          <w:ilvl w:val="2"/>
          <w:numId w:val="7"/>
        </w:numPr>
        <w:pBdr>
          <w:top w:val="nil"/>
          <w:left w:val="nil"/>
          <w:bottom w:val="nil"/>
          <w:right w:val="nil"/>
          <w:between w:val="nil"/>
        </w:pBdr>
        <w:tabs>
          <w:tab w:val="left" w:pos="2656"/>
        </w:tabs>
        <w:spacing w:line="242"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el proceso de la adquisición de los bienes objeto de este Documento de Adquisición; o</w:t>
      </w:r>
    </w:p>
    <w:p w14:paraId="1E10465C" w14:textId="77777777" w:rsidR="00660E9B" w:rsidRDefault="00E52951">
      <w:pPr>
        <w:numPr>
          <w:ilvl w:val="2"/>
          <w:numId w:val="7"/>
        </w:numPr>
        <w:pBdr>
          <w:top w:val="nil"/>
          <w:left w:val="nil"/>
          <w:bottom w:val="nil"/>
          <w:right w:val="nil"/>
          <w:between w:val="nil"/>
        </w:pBdr>
        <w:tabs>
          <w:tab w:val="left" w:pos="2656"/>
        </w:tabs>
        <w:spacing w:line="242" w:lineRule="auto"/>
        <w:ind w:left="851"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presentan más de una Oferta en este proceso, excepto si se trata de ofertas alternativas permitidas o para diferentes lotes en el mismo proceso. Sin embargo, esto no limita la participación de subcontratistas en más de una Oferta.</w:t>
      </w:r>
    </w:p>
    <w:p w14:paraId="7167FBFB" w14:textId="77777777" w:rsidR="00660E9B" w:rsidRDefault="00E52951">
      <w:pPr>
        <w:pBdr>
          <w:top w:val="nil"/>
          <w:left w:val="nil"/>
          <w:bottom w:val="nil"/>
          <w:right w:val="nil"/>
          <w:between w:val="nil"/>
        </w:pBdr>
        <w:spacing w:before="120"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3D3AADBE" w14:textId="77777777" w:rsidR="00660E9B" w:rsidRDefault="00E52951">
      <w:pPr>
        <w:pBdr>
          <w:top w:val="nil"/>
          <w:left w:val="nil"/>
          <w:bottom w:val="nil"/>
          <w:right w:val="nil"/>
          <w:between w:val="nil"/>
        </w:pBdr>
        <w:spacing w:before="120"/>
        <w:jc w:val="both"/>
        <w:rPr>
          <w:rFonts w:ascii="Times New Roman" w:eastAsia="Times New Roman" w:hAnsi="Times New Roman" w:cs="Times New Roman"/>
          <w:color w:val="000000"/>
        </w:rPr>
      </w:pPr>
      <w:r>
        <w:rPr>
          <w:rFonts w:ascii="Times New Roman" w:eastAsia="Times New Roman" w:hAnsi="Times New Roman" w:cs="Times New Roman"/>
          <w:color w:val="000000"/>
        </w:rPr>
        <w:t>Las empresas estatales del país Prestatario serán elegibles solamente s</w:t>
      </w:r>
      <w:r>
        <w:rPr>
          <w:rFonts w:ascii="Times New Roman" w:eastAsia="Times New Roman" w:hAnsi="Times New Roman" w:cs="Times New Roman"/>
        </w:rPr>
        <w:t xml:space="preserve">i </w:t>
      </w:r>
      <w:r>
        <w:rPr>
          <w:rFonts w:ascii="Times New Roman" w:eastAsia="Times New Roman" w:hAnsi="Times New Roman" w:cs="Times New Roman"/>
          <w:color w:val="000000"/>
        </w:rPr>
        <w:t>pueden demostrar que</w:t>
      </w:r>
      <w:r>
        <w:rPr>
          <w:rFonts w:ascii="Times New Roman" w:eastAsia="Times New Roman" w:hAnsi="Times New Roman" w:cs="Times New Roman"/>
        </w:rPr>
        <w:t xml:space="preserve"> </w:t>
      </w:r>
      <w:r>
        <w:rPr>
          <w:rFonts w:ascii="Times New Roman" w:eastAsia="Times New Roman" w:hAnsi="Times New Roman" w:cs="Times New Roman"/>
          <w:color w:val="000000"/>
        </w:rPr>
        <w:t>(i) tienen autonomía legal y financiera;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operan conforme a las leyes comerciales; y (</w:t>
      </w:r>
      <w:proofErr w:type="spellStart"/>
      <w:r>
        <w:rPr>
          <w:rFonts w:ascii="Times New Roman" w:eastAsia="Times New Roman" w:hAnsi="Times New Roman" w:cs="Times New Roman"/>
          <w:color w:val="000000"/>
        </w:rPr>
        <w:t>iii</w:t>
      </w:r>
      <w:proofErr w:type="spellEnd"/>
      <w:r>
        <w:rPr>
          <w:rFonts w:ascii="Times New Roman" w:eastAsia="Times New Roman" w:hAnsi="Times New Roman" w:cs="Times New Roman"/>
          <w:color w:val="000000"/>
        </w:rPr>
        <w:t>) no dependen de ninguna agencia del Prestatario.</w:t>
      </w:r>
    </w:p>
    <w:p w14:paraId="0F2818AF" w14:textId="77777777" w:rsidR="00660E9B" w:rsidRDefault="00E52951">
      <w:pPr>
        <w:pBdr>
          <w:top w:val="nil"/>
          <w:left w:val="nil"/>
          <w:bottom w:val="nil"/>
          <w:right w:val="nil"/>
          <w:between w:val="nil"/>
        </w:pBdr>
        <w:spacing w:before="77"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Los Oferentes deberán proporcionar al Comprador evidencia satisfactoria de su continua elegibilidad, cuando el Comprador razonablemente la solicite.</w:t>
      </w:r>
    </w:p>
    <w:p w14:paraId="1047B011"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293A4263" w14:textId="77777777" w:rsidR="00660E9B" w:rsidRDefault="00E52951">
      <w:pPr>
        <w:numPr>
          <w:ilvl w:val="0"/>
          <w:numId w:val="7"/>
        </w:numPr>
        <w:pBdr>
          <w:top w:val="nil"/>
          <w:left w:val="nil"/>
          <w:bottom w:val="nil"/>
          <w:right w:val="nil"/>
          <w:between w:val="nil"/>
        </w:pBdr>
        <w:tabs>
          <w:tab w:val="left" w:pos="1892"/>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ELEGIBILIDAD DE LOS BIENES Y SERVICIOS CONEXOS</w:t>
      </w:r>
    </w:p>
    <w:p w14:paraId="3B118B02" w14:textId="77777777" w:rsidR="00660E9B" w:rsidRDefault="00E52951">
      <w:pPr>
        <w:pBdr>
          <w:top w:val="nil"/>
          <w:left w:val="nil"/>
          <w:bottom w:val="nil"/>
          <w:right w:val="nil"/>
          <w:between w:val="nil"/>
        </w:pBdr>
        <w:spacing w:before="8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Los contratistas o proveedores deberán cumplir con los criterios de nacionalidad, así como todos los Bienes y Servicios Conexos que hayan de suministrarse de conformidad con el contrato y que sean financiados por el Banco deben tener su origen en cualquier país miembro del Banco de acuerdo con el Anexo VI, Elegibilidad.</w:t>
      </w:r>
    </w:p>
    <w:p w14:paraId="2B0EAAAA" w14:textId="77777777" w:rsidR="00660E9B" w:rsidRDefault="00E52951">
      <w:pPr>
        <w:pBdr>
          <w:top w:val="nil"/>
          <w:left w:val="nil"/>
          <w:bottom w:val="nil"/>
          <w:right w:val="nil"/>
          <w:between w:val="nil"/>
        </w:pBdr>
        <w:spacing w:before="75"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6CB5F48D" w14:textId="77777777" w:rsidR="00660E9B" w:rsidRDefault="00E52951">
      <w:pPr>
        <w:pBdr>
          <w:top w:val="nil"/>
          <w:left w:val="nil"/>
          <w:bottom w:val="nil"/>
          <w:right w:val="nil"/>
          <w:between w:val="nil"/>
        </w:pBdr>
        <w:spacing w:before="7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Los criterios para determinar el origen de los bienes y servicios conexos se encuentran indicados en el Anexo VI, Países Elegibles.</w:t>
      </w:r>
    </w:p>
    <w:p w14:paraId="1B73B94A"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41980D4C" w14:textId="77777777" w:rsidR="00660E9B" w:rsidRDefault="00E52951">
      <w:pPr>
        <w:numPr>
          <w:ilvl w:val="0"/>
          <w:numId w:val="7"/>
        </w:numPr>
        <w:pBdr>
          <w:top w:val="nil"/>
          <w:left w:val="nil"/>
          <w:bottom w:val="nil"/>
          <w:right w:val="nil"/>
          <w:between w:val="nil"/>
        </w:pBdr>
        <w:tabs>
          <w:tab w:val="left" w:pos="1892"/>
        </w:tabs>
        <w:spacing w:before="74" w:line="242"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LUGAR Y FECHA LÍMITE DE PRESENTACIÓN DE LAS OFERTA</w:t>
      </w:r>
    </w:p>
    <w:p w14:paraId="0142E60B" w14:textId="6253E15D" w:rsidR="00660E9B" w:rsidRDefault="00E52951">
      <w:pPr>
        <w:pBdr>
          <w:top w:val="nil"/>
          <w:left w:val="nil"/>
          <w:bottom w:val="nil"/>
          <w:right w:val="nil"/>
          <w:between w:val="nil"/>
        </w:pBdr>
        <w:tabs>
          <w:tab w:val="left" w:pos="1892"/>
        </w:tabs>
        <w:spacing w:before="74" w:line="242" w:lineRule="auto"/>
        <w:jc w:val="both"/>
        <w:rPr>
          <w:rFonts w:ascii="Times New Roman" w:eastAsia="Times New Roman" w:hAnsi="Times New Roman" w:cs="Times New Roman"/>
          <w:b/>
          <w:color w:val="202000"/>
          <w:u w:val="single"/>
        </w:rPr>
      </w:pPr>
      <w:r>
        <w:rPr>
          <w:rFonts w:ascii="Times New Roman" w:eastAsia="Times New Roman" w:hAnsi="Times New Roman" w:cs="Times New Roman"/>
          <w:color w:val="000000"/>
        </w:rPr>
        <w:t xml:space="preserve">Las Ofertas deberán estar dirigidas a </w:t>
      </w:r>
      <w:r>
        <w:rPr>
          <w:rFonts w:ascii="Times New Roman" w:eastAsia="Times New Roman" w:hAnsi="Times New Roman" w:cs="Times New Roman"/>
        </w:rPr>
        <w:t xml:space="preserve">la Universidad Nacional del Noroeste de la Provincia de Buenos Aires, con domicilio en calle Sarmiento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1169 de la localidad de Junín (CP: 6000), provincia de Buenos Aires, y entregarse hasta las 15:00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xml:space="preserve"> del </w:t>
      </w:r>
      <w:r>
        <w:rPr>
          <w:rFonts w:ascii="Times New Roman" w:eastAsia="Times New Roman" w:hAnsi="Times New Roman" w:cs="Times New Roman"/>
          <w:b/>
        </w:rPr>
        <w:t>1</w:t>
      </w:r>
      <w:r w:rsidR="00470404">
        <w:rPr>
          <w:rFonts w:ascii="Times New Roman" w:eastAsia="Times New Roman" w:hAnsi="Times New Roman" w:cs="Times New Roman"/>
          <w:b/>
        </w:rPr>
        <w:t>7</w:t>
      </w:r>
      <w:r>
        <w:rPr>
          <w:rFonts w:ascii="Times New Roman" w:eastAsia="Times New Roman" w:hAnsi="Times New Roman" w:cs="Times New Roman"/>
          <w:b/>
        </w:rPr>
        <w:t xml:space="preserve"> de mayo de 2023,</w:t>
      </w:r>
      <w:r>
        <w:rPr>
          <w:rFonts w:ascii="Times New Roman" w:eastAsia="Times New Roman" w:hAnsi="Times New Roman" w:cs="Times New Roman"/>
          <w:color w:val="000000"/>
        </w:rPr>
        <w:t xml:space="preserve"> </w:t>
      </w:r>
      <w:r>
        <w:rPr>
          <w:rFonts w:ascii="Times New Roman" w:eastAsia="Times New Roman" w:hAnsi="Times New Roman" w:cs="Times New Roman"/>
          <w:color w:val="202000"/>
          <w:highlight w:val="white"/>
        </w:rPr>
        <w:t xml:space="preserve">dentro de un sobre cerrado identificando el número y nombre del </w:t>
      </w:r>
      <w:r>
        <w:rPr>
          <w:rFonts w:ascii="Times New Roman" w:eastAsia="Times New Roman" w:hAnsi="Times New Roman" w:cs="Times New Roman"/>
          <w:color w:val="202000"/>
        </w:rPr>
        <w:t xml:space="preserve">Concurso </w:t>
      </w:r>
      <w:r>
        <w:rPr>
          <w:rFonts w:ascii="Times New Roman" w:eastAsia="Times New Roman" w:hAnsi="Times New Roman" w:cs="Times New Roman"/>
          <w:color w:val="202000"/>
          <w:highlight w:val="white"/>
        </w:rPr>
        <w:t xml:space="preserve">(CP </w:t>
      </w:r>
      <w:proofErr w:type="spellStart"/>
      <w:r>
        <w:rPr>
          <w:rFonts w:ascii="Times New Roman" w:eastAsia="Times New Roman" w:hAnsi="Times New Roman" w:cs="Times New Roman"/>
          <w:color w:val="202000"/>
          <w:highlight w:val="white"/>
        </w:rPr>
        <w:t>N°</w:t>
      </w:r>
      <w:proofErr w:type="spellEnd"/>
      <w:r>
        <w:rPr>
          <w:rFonts w:ascii="Times New Roman" w:eastAsia="Times New Roman" w:hAnsi="Times New Roman" w:cs="Times New Roman"/>
          <w:color w:val="202000"/>
          <w:highlight w:val="white"/>
        </w:rPr>
        <w:t xml:space="preserve"> 1/2023, Adquisición de Equipamiento Técnico) y nombre del Oferente; o  bien vía email a: </w:t>
      </w:r>
      <w:hyperlink r:id="rId13">
        <w:r>
          <w:rPr>
            <w:rFonts w:ascii="Times New Roman" w:eastAsia="Times New Roman" w:hAnsi="Times New Roman" w:cs="Times New Roman"/>
            <w:color w:val="1155CC"/>
            <w:highlight w:val="white"/>
            <w:u w:val="single"/>
          </w:rPr>
          <w:t>licitaciones@unnoba.edu.ar</w:t>
        </w:r>
      </w:hyperlink>
      <w:r>
        <w:rPr>
          <w:rFonts w:ascii="Times New Roman" w:eastAsia="Times New Roman" w:hAnsi="Times New Roman" w:cs="Times New Roman"/>
          <w:color w:val="202000"/>
          <w:highlight w:val="white"/>
        </w:rPr>
        <w:t xml:space="preserve"> con copia a </w:t>
      </w:r>
      <w:hyperlink r:id="rId14">
        <w:r>
          <w:rPr>
            <w:rFonts w:ascii="Times New Roman" w:eastAsia="Times New Roman" w:hAnsi="Times New Roman" w:cs="Times New Roman"/>
            <w:color w:val="0000FF"/>
            <w:u w:val="single"/>
          </w:rPr>
          <w:t>federicoghirardi@unnoba.edu.ar</w:t>
        </w:r>
      </w:hyperlink>
      <w:r>
        <w:rPr>
          <w:rFonts w:ascii="Times New Roman" w:eastAsia="Times New Roman" w:hAnsi="Times New Roman" w:cs="Times New Roman"/>
          <w:color w:val="202000"/>
        </w:rPr>
        <w:t xml:space="preserve"> </w:t>
      </w:r>
      <w:r>
        <w:rPr>
          <w:rFonts w:ascii="Times New Roman" w:eastAsia="Times New Roman" w:hAnsi="Times New Roman" w:cs="Times New Roman"/>
          <w:b/>
          <w:color w:val="202000"/>
          <w:u w:val="single"/>
        </w:rPr>
        <w:t xml:space="preserve">que tenga como asunto “Pliego de Comparación de Precios de Adquisición de Equipamiento Técnico (CP </w:t>
      </w:r>
      <w:proofErr w:type="spellStart"/>
      <w:r>
        <w:rPr>
          <w:rFonts w:ascii="Times New Roman" w:eastAsia="Times New Roman" w:hAnsi="Times New Roman" w:cs="Times New Roman"/>
          <w:b/>
          <w:color w:val="202000"/>
          <w:u w:val="single"/>
        </w:rPr>
        <w:t>N.°</w:t>
      </w:r>
      <w:proofErr w:type="spellEnd"/>
      <w:r>
        <w:rPr>
          <w:rFonts w:ascii="Times New Roman" w:eastAsia="Times New Roman" w:hAnsi="Times New Roman" w:cs="Times New Roman"/>
          <w:b/>
          <w:color w:val="202000"/>
          <w:u w:val="single"/>
        </w:rPr>
        <w:t xml:space="preserve"> 1/2023), utilizando la herramienta BFA: </w:t>
      </w:r>
      <w:proofErr w:type="spellStart"/>
      <w:r>
        <w:rPr>
          <w:rFonts w:ascii="Times New Roman" w:eastAsia="Times New Roman" w:hAnsi="Times New Roman" w:cs="Times New Roman"/>
          <w:b/>
          <w:color w:val="202000"/>
          <w:u w:val="single"/>
        </w:rPr>
        <w:t>Blockchain</w:t>
      </w:r>
      <w:proofErr w:type="spellEnd"/>
      <w:r>
        <w:rPr>
          <w:rFonts w:ascii="Times New Roman" w:eastAsia="Times New Roman" w:hAnsi="Times New Roman" w:cs="Times New Roman"/>
          <w:b/>
          <w:color w:val="202000"/>
          <w:u w:val="single"/>
        </w:rPr>
        <w:t xml:space="preserve"> Federal Argentina (BFA) u otro de similar característica, de la siguiente manera:. </w:t>
      </w:r>
    </w:p>
    <w:p w14:paraId="7E7FE7C5" w14:textId="77777777" w:rsidR="00660E9B" w:rsidRDefault="00660E9B">
      <w:pPr>
        <w:pBdr>
          <w:top w:val="nil"/>
          <w:left w:val="nil"/>
          <w:bottom w:val="nil"/>
          <w:right w:val="nil"/>
          <w:between w:val="nil"/>
        </w:pBdr>
        <w:tabs>
          <w:tab w:val="left" w:pos="1892"/>
        </w:tabs>
        <w:spacing w:before="74" w:line="242" w:lineRule="auto"/>
        <w:jc w:val="both"/>
        <w:rPr>
          <w:rFonts w:ascii="Times New Roman" w:eastAsia="Times New Roman" w:hAnsi="Times New Roman" w:cs="Times New Roman"/>
          <w:b/>
          <w:color w:val="202000"/>
          <w:u w:val="single"/>
        </w:rPr>
      </w:pPr>
    </w:p>
    <w:p w14:paraId="0BEB5E1E"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Instructivo para enviar oferta mediante la utilización de herramienta BFA: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Federal Argentina (BFA) es una plataforma multiservicios de alcance federal basada en </w:t>
      </w:r>
      <w:proofErr w:type="spellStart"/>
      <w:r>
        <w:rPr>
          <w:rFonts w:ascii="Times New Roman" w:eastAsia="Times New Roman" w:hAnsi="Times New Roman" w:cs="Times New Roman"/>
          <w:i/>
        </w:rPr>
        <w:t>blockchain</w:t>
      </w:r>
      <w:proofErr w:type="spellEnd"/>
      <w:r>
        <w:rPr>
          <w:rFonts w:ascii="Times New Roman" w:eastAsia="Times New Roman" w:hAnsi="Times New Roman" w:cs="Times New Roman"/>
        </w:rPr>
        <w:t xml:space="preserve">, una innovadora tecnología de validación de transacciones. Se trata de una iniciativa confiable y completamente auditable, realizada en un marco de la colaboración entre sectores públicos, privados, técnicos y académicos, que está disponible para el uso de toda la comunidad. </w:t>
      </w:r>
    </w:p>
    <w:p w14:paraId="5F8652FA"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Al incorporar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a un proceso de compras y contrataciones, encontramos nuevas formas de facilitar el proceso de auditoría, tanto a los oferentes como a la sociedad en general.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ofrece las herramientas para que las ofertas digitales sean efectivamente privadas hasta la apertura de los sobres. </w:t>
      </w:r>
    </w:p>
    <w:p w14:paraId="3F2A35DC"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Deberá ingresar a: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Federal Argentina (</w:t>
      </w:r>
      <w:hyperlink r:id="rId15">
        <w:r>
          <w:rPr>
            <w:rFonts w:ascii="Times New Roman" w:eastAsia="Times New Roman" w:hAnsi="Times New Roman" w:cs="Times New Roman"/>
            <w:color w:val="1155CC"/>
            <w:u w:val="single"/>
          </w:rPr>
          <w:t>https://bfa.ar/</w:t>
        </w:r>
      </w:hyperlink>
      <w:r>
        <w:rPr>
          <w:rFonts w:ascii="Times New Roman" w:eastAsia="Times New Roman" w:hAnsi="Times New Roman" w:cs="Times New Roman"/>
        </w:rPr>
        <w:t>)</w:t>
      </w:r>
    </w:p>
    <w:p w14:paraId="5161081F"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b/>
        </w:rPr>
        <w:t xml:space="preserve">Forma de presentación de las ofertas utilizando la herramienta de </w:t>
      </w:r>
      <w:proofErr w:type="spellStart"/>
      <w:r>
        <w:rPr>
          <w:rFonts w:ascii="Times New Roman" w:eastAsia="Times New Roman" w:hAnsi="Times New Roman" w:cs="Times New Roman"/>
          <w:b/>
        </w:rPr>
        <w:t>blockchain</w:t>
      </w:r>
      <w:proofErr w:type="spellEnd"/>
      <w:r>
        <w:rPr>
          <w:rFonts w:ascii="Times New Roman" w:eastAsia="Times New Roman" w:hAnsi="Times New Roman" w:cs="Times New Roman"/>
          <w:b/>
        </w:rPr>
        <w:t>:</w:t>
      </w:r>
      <w:r>
        <w:rPr>
          <w:rFonts w:ascii="Times New Roman" w:eastAsia="Times New Roman" w:hAnsi="Times New Roman" w:cs="Times New Roman"/>
        </w:rPr>
        <w:t xml:space="preserve"> El oferente deberá sellar el documento con la oferta en https://bfa.ar y el hash generado con el sello de tiempo se deberá enviar por correo electrónico a licitaciones@unnoba.edu.ar con copia a </w:t>
      </w:r>
      <w:hyperlink r:id="rId16">
        <w:r>
          <w:rPr>
            <w:rFonts w:ascii="Times New Roman" w:eastAsia="Times New Roman" w:hAnsi="Times New Roman" w:cs="Times New Roman"/>
            <w:color w:val="1155CC"/>
            <w:u w:val="single"/>
          </w:rPr>
          <w:t>federicoghirardi@unnoba.edu.ar</w:t>
        </w:r>
      </w:hyperlink>
      <w:r>
        <w:rPr>
          <w:rFonts w:ascii="Times New Roman" w:eastAsia="Times New Roman" w:hAnsi="Times New Roman" w:cs="Times New Roman"/>
        </w:rPr>
        <w:t>, hasta el vencimiento del plazo de presentación de la oferta.</w:t>
      </w:r>
    </w:p>
    <w:p w14:paraId="128166E1"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El servicio de Sello de Tiempo de BFA permite demostrar que el contenido de cualquier documento digital existió en un momento y que desde entonces no ha cambiado. Al sellar un archivo, cualquiera podrá verificar el día y la hora en que su hash fue almacenado en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Federal Argentina. </w:t>
      </w:r>
    </w:p>
    <w:p w14:paraId="09548282"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b/>
        </w:rPr>
        <w:t>El documento seleccionado nunca se sube a la red, lo cual garantiza su privacidad.</w:t>
      </w:r>
      <w:r>
        <w:rPr>
          <w:rFonts w:ascii="Times New Roman" w:eastAsia="Times New Roman" w:hAnsi="Times New Roman" w:cs="Times New Roman"/>
        </w:rPr>
        <w:t xml:space="preserve"> </w:t>
      </w:r>
    </w:p>
    <w:p w14:paraId="0A1F749F"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Para realizar entonces el sellado de la oferta se deberá proceder de la siguiente manera: </w:t>
      </w:r>
    </w:p>
    <w:p w14:paraId="73C99E7F"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1. Ingresar a https://bfa.ar y seleccionar Herramientas - Sello de tiempo 2.0 Sello de tiempo 2.0 2. Seleccionar el archivo a sellar desde su pc. (El archivo a sellar no deberá superar los 50 MB, si el mismo fuera más grande, entonces deberá subdividir el contenido y enviarlo en múltiples archivos, y generar la misma cantidad de hash que de archivos.). </w:t>
      </w:r>
    </w:p>
    <w:p w14:paraId="18D26AD2"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3. Deberá seleccionar el botón SELLAR.</w:t>
      </w:r>
    </w:p>
    <w:p w14:paraId="5B58B75B"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4. Una vez sellado se genera el “hash” y deberemos hacer </w:t>
      </w:r>
      <w:proofErr w:type="spellStart"/>
      <w:r>
        <w:rPr>
          <w:rFonts w:ascii="Times New Roman" w:eastAsia="Times New Roman" w:hAnsi="Times New Roman" w:cs="Times New Roman"/>
        </w:rPr>
        <w:t>click</w:t>
      </w:r>
      <w:proofErr w:type="spellEnd"/>
      <w:r>
        <w:rPr>
          <w:rFonts w:ascii="Times New Roman" w:eastAsia="Times New Roman" w:hAnsi="Times New Roman" w:cs="Times New Roman"/>
        </w:rPr>
        <w:t xml:space="preserve"> en “copiar” </w:t>
      </w:r>
    </w:p>
    <w:p w14:paraId="757EF951" w14:textId="6FF8DF69"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5. Enviar por mail el “hash” generado en el paso anterior (pegando el código en el cuerpo del mail) antes del vencimiento del plazo del cierre de ofertas al mail </w:t>
      </w:r>
      <w:hyperlink r:id="rId17">
        <w:r>
          <w:rPr>
            <w:rFonts w:ascii="Times New Roman" w:eastAsia="Times New Roman" w:hAnsi="Times New Roman" w:cs="Times New Roman"/>
            <w:color w:val="1155CC"/>
            <w:u w:val="single"/>
          </w:rPr>
          <w:t>licitaciones@unnoba.edu.ar</w:t>
        </w:r>
      </w:hyperlink>
      <w:r>
        <w:rPr>
          <w:rFonts w:ascii="Times New Roman" w:eastAsia="Times New Roman" w:hAnsi="Times New Roman" w:cs="Times New Roman"/>
        </w:rPr>
        <w:t xml:space="preserve">, con copia a </w:t>
      </w:r>
      <w:hyperlink r:id="rId18">
        <w:r>
          <w:rPr>
            <w:rFonts w:ascii="Times New Roman" w:eastAsia="Times New Roman" w:hAnsi="Times New Roman" w:cs="Times New Roman"/>
            <w:color w:val="1155CC"/>
            <w:u w:val="single"/>
          </w:rPr>
          <w:t>federicoghirardi@unnoba.edu.ar</w:t>
        </w:r>
      </w:hyperlink>
      <w:r>
        <w:rPr>
          <w:rFonts w:ascii="Times New Roman" w:eastAsia="Times New Roman" w:hAnsi="Times New Roman" w:cs="Times New Roman"/>
        </w:rPr>
        <w:t>, es decir antes de las 15.00hs del día 1</w:t>
      </w:r>
      <w:r w:rsidR="00470404">
        <w:rPr>
          <w:rFonts w:ascii="Times New Roman" w:eastAsia="Times New Roman" w:hAnsi="Times New Roman" w:cs="Times New Roman"/>
        </w:rPr>
        <w:t>7</w:t>
      </w:r>
      <w:r>
        <w:rPr>
          <w:rFonts w:ascii="Times New Roman" w:eastAsia="Times New Roman" w:hAnsi="Times New Roman" w:cs="Times New Roman"/>
        </w:rPr>
        <w:t xml:space="preserve">/05/2023, fecha de apertura, </w:t>
      </w:r>
      <w:r>
        <w:rPr>
          <w:rFonts w:ascii="Times New Roman" w:eastAsia="Times New Roman" w:hAnsi="Times New Roman" w:cs="Times New Roman"/>
          <w:b/>
          <w:color w:val="202000"/>
          <w:u w:val="single"/>
        </w:rPr>
        <w:t xml:space="preserve">que tenga como asunto “Pliego de Comparación de Precios de Adquisición de Equipamiento Técnico (CP </w:t>
      </w:r>
      <w:proofErr w:type="spellStart"/>
      <w:r>
        <w:rPr>
          <w:rFonts w:ascii="Times New Roman" w:eastAsia="Times New Roman" w:hAnsi="Times New Roman" w:cs="Times New Roman"/>
          <w:b/>
          <w:color w:val="202000"/>
          <w:u w:val="single"/>
        </w:rPr>
        <w:t>N.°</w:t>
      </w:r>
      <w:proofErr w:type="spellEnd"/>
      <w:r>
        <w:rPr>
          <w:rFonts w:ascii="Times New Roman" w:eastAsia="Times New Roman" w:hAnsi="Times New Roman" w:cs="Times New Roman"/>
          <w:b/>
          <w:color w:val="202000"/>
          <w:u w:val="single"/>
        </w:rPr>
        <w:t xml:space="preserve"> 1/2023)</w:t>
      </w:r>
      <w:r>
        <w:rPr>
          <w:rFonts w:ascii="Times New Roman" w:eastAsia="Times New Roman" w:hAnsi="Times New Roman" w:cs="Times New Roman"/>
        </w:rPr>
        <w:t xml:space="preserve">. </w:t>
      </w:r>
    </w:p>
    <w:p w14:paraId="232FA1C5"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6. Dentro del plazo establecido para el envío de las ofertas, deberá enviar por mail el/los archivo/s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completo/s. El mismo no deberá sufrir ninguna modificación entre el momento en que se le estampó el sello de tiempo y el momento en que efectivamente se envía el correo electrónico a </w:t>
      </w:r>
      <w:hyperlink r:id="rId19">
        <w:r>
          <w:rPr>
            <w:rFonts w:ascii="Times New Roman" w:eastAsia="Times New Roman" w:hAnsi="Times New Roman" w:cs="Times New Roman"/>
            <w:color w:val="1155CC"/>
            <w:u w:val="single"/>
          </w:rPr>
          <w:t>contrataciones@unnoba.edu.ar</w:t>
        </w:r>
      </w:hyperlink>
      <w:r>
        <w:rPr>
          <w:rFonts w:ascii="Times New Roman" w:eastAsia="Times New Roman" w:hAnsi="Times New Roman" w:cs="Times New Roman"/>
        </w:rPr>
        <w:t xml:space="preserve">. Podrá enviarse hasta las 10.00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xml:space="preserve"> de la fecha de apertura, indicando el concurso de referencia. </w:t>
      </w:r>
    </w:p>
    <w:p w14:paraId="755DDA74"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IMPORTANTE: El documento sellado nunca se sube a la red, por lo </w:t>
      </w:r>
      <w:proofErr w:type="gramStart"/>
      <w:r>
        <w:rPr>
          <w:rFonts w:ascii="Times New Roman" w:eastAsia="Times New Roman" w:hAnsi="Times New Roman" w:cs="Times New Roman"/>
        </w:rPr>
        <w:t>tanto</w:t>
      </w:r>
      <w:proofErr w:type="gramEnd"/>
      <w:r>
        <w:rPr>
          <w:rFonts w:ascii="Times New Roman" w:eastAsia="Times New Roman" w:hAnsi="Times New Roman" w:cs="Times New Roman"/>
        </w:rPr>
        <w:t xml:space="preserve"> sellar el documento no implica presentación de oferta. Para que la presentación de oferta se considere válida con la utilización de BFA se deberá dar cumplimiento a los puntos 5 y 6 detallados anteriormente, en tiempo y forma.</w:t>
      </w:r>
    </w:p>
    <w:p w14:paraId="2C9296D1" w14:textId="77777777"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 </w:t>
      </w:r>
    </w:p>
    <w:p w14:paraId="0EB0A160" w14:textId="77777777" w:rsidR="00660E9B" w:rsidRDefault="00E52951">
      <w:pPr>
        <w:tabs>
          <w:tab w:val="left" w:pos="1892"/>
        </w:tabs>
        <w:spacing w:before="80"/>
        <w:ind w:right="1"/>
        <w:jc w:val="both"/>
        <w:rPr>
          <w:rFonts w:ascii="Times New Roman" w:eastAsia="Times New Roman" w:hAnsi="Times New Roman" w:cs="Times New Roman"/>
          <w:b/>
        </w:rPr>
      </w:pPr>
      <w:r>
        <w:rPr>
          <w:rFonts w:ascii="Times New Roman" w:eastAsia="Times New Roman" w:hAnsi="Times New Roman" w:cs="Times New Roman"/>
          <w:b/>
        </w:rPr>
        <w:t>Presentación de ofertas:</w:t>
      </w:r>
    </w:p>
    <w:p w14:paraId="292BA45C" w14:textId="40E9C62A"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El tiempo límite de presentación de hash y oferta sin sellado 1</w:t>
      </w:r>
      <w:r w:rsidR="00470404">
        <w:rPr>
          <w:rFonts w:ascii="Times New Roman" w:eastAsia="Times New Roman" w:hAnsi="Times New Roman" w:cs="Times New Roman"/>
        </w:rPr>
        <w:t>7</w:t>
      </w:r>
      <w:r>
        <w:rPr>
          <w:rFonts w:ascii="Times New Roman" w:eastAsia="Times New Roman" w:hAnsi="Times New Roman" w:cs="Times New Roman"/>
        </w:rPr>
        <w:t>/05/2023 a las 15.00hs.</w:t>
      </w:r>
    </w:p>
    <w:p w14:paraId="0A4D3804" w14:textId="11BED1F0" w:rsidR="00660E9B" w:rsidRDefault="00E52951">
      <w:pPr>
        <w:tabs>
          <w:tab w:val="left" w:pos="1892"/>
        </w:tabs>
        <w:spacing w:before="80"/>
        <w:ind w:right="1"/>
        <w:jc w:val="both"/>
        <w:rPr>
          <w:rFonts w:ascii="Times New Roman" w:eastAsia="Times New Roman" w:hAnsi="Times New Roman" w:cs="Times New Roman"/>
        </w:rPr>
      </w:pPr>
      <w:r>
        <w:rPr>
          <w:rFonts w:ascii="Times New Roman" w:eastAsia="Times New Roman" w:hAnsi="Times New Roman" w:cs="Times New Roman"/>
        </w:rPr>
        <w:t xml:space="preserve">Tiempo límite de presentación de documento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sellado 1</w:t>
      </w:r>
      <w:r w:rsidR="00470404">
        <w:rPr>
          <w:rFonts w:ascii="Times New Roman" w:eastAsia="Times New Roman" w:hAnsi="Times New Roman" w:cs="Times New Roman"/>
        </w:rPr>
        <w:t>8</w:t>
      </w:r>
      <w:r>
        <w:rPr>
          <w:rFonts w:ascii="Times New Roman" w:eastAsia="Times New Roman" w:hAnsi="Times New Roman" w:cs="Times New Roman"/>
        </w:rPr>
        <w:t>/05/2023 a las 10.00hs, momento en que serán leídas las propuestas.</w:t>
      </w:r>
    </w:p>
    <w:p w14:paraId="4F6A95B8" w14:textId="77777777" w:rsidR="00660E9B" w:rsidRDefault="00660E9B">
      <w:pPr>
        <w:widowControl/>
        <w:spacing w:line="276" w:lineRule="auto"/>
        <w:jc w:val="both"/>
        <w:rPr>
          <w:rFonts w:ascii="Times New Roman" w:eastAsia="Times New Roman" w:hAnsi="Times New Roman" w:cs="Times New Roman"/>
        </w:rPr>
      </w:pPr>
    </w:p>
    <w:p w14:paraId="46FE8A63" w14:textId="77777777" w:rsidR="00660E9B" w:rsidRDefault="00E52951">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Se subraya que la hora de recepción del hash y de la oferta </w:t>
      </w:r>
      <w:r>
        <w:rPr>
          <w:rFonts w:ascii="Times New Roman" w:eastAsia="Times New Roman" w:hAnsi="Times New Roman" w:cs="Times New Roman"/>
          <w:b/>
        </w:rPr>
        <w:t>no será la del envío por parte del oferente</w:t>
      </w:r>
      <w:r>
        <w:rPr>
          <w:rFonts w:ascii="Times New Roman" w:eastAsia="Times New Roman" w:hAnsi="Times New Roman" w:cs="Times New Roman"/>
        </w:rPr>
        <w:t xml:space="preserve">, sino la hora de </w:t>
      </w:r>
      <w:r>
        <w:rPr>
          <w:rFonts w:ascii="Times New Roman" w:eastAsia="Times New Roman" w:hAnsi="Times New Roman" w:cs="Times New Roman"/>
          <w:highlight w:val="white"/>
        </w:rPr>
        <w:t>recepción de la oferta por parte del contratante</w:t>
      </w:r>
      <w:r>
        <w:rPr>
          <w:rFonts w:ascii="Times New Roman" w:eastAsia="Times New Roman" w:hAnsi="Times New Roman" w:cs="Times New Roman"/>
        </w:rPr>
        <w:t xml:space="preserve"> de la oferta, la cual es aquella que registre el servidor de la entidad a través de su proveedor de correo electrónico, cuando ingrese el mensaje de correo electrónico a la bandeja de entrada.</w:t>
      </w:r>
    </w:p>
    <w:p w14:paraId="2E0FC9F0" w14:textId="77777777" w:rsidR="00660E9B" w:rsidRDefault="00660E9B">
      <w:pPr>
        <w:widowControl/>
        <w:spacing w:line="276" w:lineRule="auto"/>
        <w:jc w:val="both"/>
        <w:rPr>
          <w:rFonts w:ascii="Times New Roman" w:eastAsia="Times New Roman" w:hAnsi="Times New Roman" w:cs="Times New Roman"/>
        </w:rPr>
      </w:pPr>
    </w:p>
    <w:p w14:paraId="2EC2CB17" w14:textId="77777777" w:rsidR="00660E9B" w:rsidRDefault="00E52951">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Asimismo, los participantes tendrán hasta cinco (5) días antes de la fecha límite de presentación de las ofertas para realizar consultas, pasado ese plazo las consultas que se realicen no serán contempladas. Las respuestas a las consultas se realizarán a través de una Circular Aclaratoria o Enmienda, sin identificar quien realizó la consulta.</w:t>
      </w:r>
    </w:p>
    <w:p w14:paraId="01F5EF1A" w14:textId="77777777" w:rsidR="00660E9B" w:rsidRDefault="00660E9B">
      <w:pPr>
        <w:spacing w:before="84"/>
        <w:jc w:val="both"/>
        <w:rPr>
          <w:rFonts w:ascii="Times New Roman" w:eastAsia="Times New Roman" w:hAnsi="Times New Roman" w:cs="Times New Roman"/>
          <w:b/>
        </w:rPr>
      </w:pPr>
    </w:p>
    <w:p w14:paraId="52E25F55" w14:textId="77777777" w:rsidR="00660E9B" w:rsidRDefault="00E52951">
      <w:pPr>
        <w:pBdr>
          <w:top w:val="nil"/>
          <w:left w:val="nil"/>
          <w:bottom w:val="nil"/>
          <w:right w:val="nil"/>
          <w:between w:val="nil"/>
        </w:pBdr>
        <w:spacing w:before="7"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Solicitamos que, por escrito, correo electrónico o carta, nos comuniquen dentro de los tres (3) días de recibida esta Invitación a Cotizar Precios, si presentarán o no su Oferta.</w:t>
      </w:r>
    </w:p>
    <w:p w14:paraId="51702422" w14:textId="77777777" w:rsidR="00660E9B" w:rsidRDefault="00E52951">
      <w:pPr>
        <w:pBdr>
          <w:top w:val="nil"/>
          <w:left w:val="nil"/>
          <w:bottom w:val="nil"/>
          <w:right w:val="nil"/>
          <w:between w:val="nil"/>
        </w:pBdr>
        <w:spacing w:before="77"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aclara a los participantes que, en caso de no haberse obtenido suficientes confirmaciones de participación, que permitan prever la obtención de 3 (tres) ofertas válidas para su comparación, deberán cursar nuevas invitaciones a efectos de asegurarlo.</w:t>
      </w:r>
    </w:p>
    <w:p w14:paraId="56271E8B"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35CB8D71" w14:textId="77777777" w:rsidR="00660E9B" w:rsidRDefault="00E52951">
      <w:pPr>
        <w:numPr>
          <w:ilvl w:val="0"/>
          <w:numId w:val="7"/>
        </w:numPr>
        <w:pBdr>
          <w:top w:val="nil"/>
          <w:left w:val="nil"/>
          <w:bottom w:val="nil"/>
          <w:right w:val="nil"/>
          <w:between w:val="nil"/>
        </w:pBdr>
        <w:tabs>
          <w:tab w:val="left" w:pos="1892"/>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VALIDEZ DE LA OFERTA</w:t>
      </w:r>
    </w:p>
    <w:p w14:paraId="5CFE04D0" w14:textId="77777777" w:rsidR="00660E9B" w:rsidRDefault="00E52951">
      <w:pPr>
        <w:pBdr>
          <w:top w:val="nil"/>
          <w:left w:val="nil"/>
          <w:bottom w:val="nil"/>
          <w:right w:val="nil"/>
          <w:between w:val="nil"/>
        </w:pBdr>
        <w:spacing w:before="77"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oferta tendrá validez por el término de treinta </w:t>
      </w:r>
      <w:r>
        <w:rPr>
          <w:rFonts w:ascii="Times New Roman" w:eastAsia="Times New Roman" w:hAnsi="Times New Roman" w:cs="Times New Roman"/>
          <w:b/>
          <w:color w:val="000000"/>
        </w:rPr>
        <w:t>(30)</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días corridos a partir de la fecha límite de presentación de ofertas.</w:t>
      </w:r>
    </w:p>
    <w:p w14:paraId="180B7476" w14:textId="77777777" w:rsidR="00660E9B" w:rsidRDefault="00660E9B">
      <w:pPr>
        <w:pBdr>
          <w:top w:val="nil"/>
          <w:left w:val="nil"/>
          <w:bottom w:val="nil"/>
          <w:right w:val="nil"/>
          <w:between w:val="nil"/>
        </w:pBdr>
        <w:spacing w:before="77" w:line="242" w:lineRule="auto"/>
        <w:jc w:val="both"/>
        <w:rPr>
          <w:rFonts w:ascii="Times New Roman" w:eastAsia="Times New Roman" w:hAnsi="Times New Roman" w:cs="Times New Roman"/>
          <w:color w:val="000000"/>
        </w:rPr>
      </w:pPr>
    </w:p>
    <w:p w14:paraId="0A7F7EA1" w14:textId="77777777" w:rsidR="00660E9B" w:rsidRDefault="00E52951">
      <w:pPr>
        <w:numPr>
          <w:ilvl w:val="0"/>
          <w:numId w:val="7"/>
        </w:numPr>
        <w:pBdr>
          <w:top w:val="nil"/>
          <w:left w:val="nil"/>
          <w:bottom w:val="nil"/>
          <w:right w:val="nil"/>
          <w:between w:val="nil"/>
        </w:pBdr>
        <w:tabs>
          <w:tab w:val="left" w:pos="1880"/>
        </w:tabs>
        <w:spacing w:before="1"/>
        <w:jc w:val="both"/>
        <w:rPr>
          <w:rFonts w:ascii="Times New Roman" w:eastAsia="Times New Roman" w:hAnsi="Times New Roman" w:cs="Times New Roman"/>
          <w:b/>
          <w:color w:val="000000"/>
        </w:rPr>
      </w:pPr>
      <w:r>
        <w:rPr>
          <w:rFonts w:ascii="Times New Roman" w:eastAsia="Times New Roman" w:hAnsi="Times New Roman" w:cs="Times New Roman"/>
          <w:b/>
          <w:color w:val="000000"/>
        </w:rPr>
        <w:t>MONEDAS: DE COTIZACIÓN, DE COMPARACIÓN Y DE PAGO:</w:t>
      </w:r>
    </w:p>
    <w:p w14:paraId="58299CF6" w14:textId="77777777" w:rsidR="00660E9B" w:rsidRDefault="00E52951">
      <w:pPr>
        <w:spacing w:before="84" w:line="237" w:lineRule="auto"/>
        <w:jc w:val="both"/>
        <w:rPr>
          <w:rFonts w:ascii="Times New Roman" w:eastAsia="Times New Roman" w:hAnsi="Times New Roman" w:cs="Times New Roman"/>
          <w:i/>
        </w:rPr>
      </w:pPr>
      <w:r>
        <w:rPr>
          <w:rFonts w:ascii="Times New Roman" w:eastAsia="Times New Roman" w:hAnsi="Times New Roman" w:cs="Times New Roman"/>
        </w:rPr>
        <w:t>Las ofertas podrán presentarse en ($) Pesos de la República Argentina o (</w:t>
      </w:r>
      <w:r>
        <w:rPr>
          <w:rFonts w:ascii="Times New Roman" w:eastAsia="Times New Roman" w:hAnsi="Times New Roman" w:cs="Times New Roman"/>
          <w:i/>
        </w:rPr>
        <w:t xml:space="preserve">USD) </w:t>
      </w:r>
      <w:proofErr w:type="gramStart"/>
      <w:r>
        <w:rPr>
          <w:rFonts w:ascii="Times New Roman" w:eastAsia="Times New Roman" w:hAnsi="Times New Roman" w:cs="Times New Roman"/>
          <w:i/>
        </w:rPr>
        <w:t>Dólar Estadounidense</w:t>
      </w:r>
      <w:proofErr w:type="gramEnd"/>
      <w:r>
        <w:rPr>
          <w:rFonts w:ascii="Times New Roman" w:eastAsia="Times New Roman" w:hAnsi="Times New Roman" w:cs="Times New Roman"/>
          <w:i/>
        </w:rPr>
        <w:t>.</w:t>
      </w:r>
    </w:p>
    <w:p w14:paraId="4F77653B" w14:textId="77777777" w:rsidR="00660E9B" w:rsidRDefault="00E52951">
      <w:pPr>
        <w:pBdr>
          <w:top w:val="nil"/>
          <w:left w:val="nil"/>
          <w:bottom w:val="nil"/>
          <w:right w:val="nil"/>
          <w:between w:val="nil"/>
        </w:pBdr>
        <w:spacing w:before="81"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efectos de evaluación, el monto de las aquellas cotizaciones que sean expresadas en otras monedas, será convertido a </w:t>
      </w:r>
      <w:r>
        <w:rPr>
          <w:rFonts w:ascii="Times New Roman" w:eastAsia="Times New Roman" w:hAnsi="Times New Roman" w:cs="Times New Roman"/>
          <w:b/>
          <w:i/>
          <w:color w:val="000000"/>
        </w:rPr>
        <w:t xml:space="preserve">pesos argentinos </w:t>
      </w:r>
      <w:r>
        <w:rPr>
          <w:rFonts w:ascii="Times New Roman" w:eastAsia="Times New Roman" w:hAnsi="Times New Roman" w:cs="Times New Roman"/>
          <w:color w:val="000000"/>
        </w:rPr>
        <w:t>utilizando el tipo de cambio oficial establecido por el Tipo Vendedor Billete del Banco de la Nación Argentina (</w:t>
      </w:r>
      <w:r>
        <w:rPr>
          <w:rFonts w:ascii="Times New Roman" w:eastAsia="Times New Roman" w:hAnsi="Times New Roman" w:cs="Times New Roman"/>
          <w:color w:val="1154CC"/>
        </w:rPr>
        <w:t>www.bna.com.ar</w:t>
      </w:r>
      <w:r>
        <w:rPr>
          <w:rFonts w:ascii="Times New Roman" w:eastAsia="Times New Roman" w:hAnsi="Times New Roman" w:cs="Times New Roman"/>
          <w:color w:val="000000"/>
        </w:rPr>
        <w:t>) para la fecha del día hábil anterior del límite de recepción de las ofertas.</w:t>
      </w:r>
    </w:p>
    <w:p w14:paraId="3273566F" w14:textId="77777777" w:rsidR="00660E9B" w:rsidRDefault="00E52951">
      <w:pPr>
        <w:pBdr>
          <w:top w:val="nil"/>
          <w:left w:val="nil"/>
          <w:bottom w:val="nil"/>
          <w:right w:val="nil"/>
          <w:between w:val="nil"/>
        </w:pBdr>
        <w:spacing w:before="8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Los precios cotizados deberán incluir todos los gastos de impuestos, flete, descarga y acarreo al lugar de entrega. Atento lo señalado, no se habrá de reconocer bajo ningún concepto costos adicionales a los ofertados originalmente.</w:t>
      </w:r>
    </w:p>
    <w:p w14:paraId="0DC7BD8A" w14:textId="77777777" w:rsidR="00660E9B" w:rsidRDefault="00E52951">
      <w:pPr>
        <w:pBdr>
          <w:top w:val="nil"/>
          <w:left w:val="nil"/>
          <w:bottom w:val="nil"/>
          <w:right w:val="nil"/>
          <w:between w:val="nil"/>
        </w:pBdr>
        <w:spacing w:before="8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pago se realizará según lo estipulado en el punto 21 del presente documento de licitación</w:t>
      </w:r>
    </w:p>
    <w:p w14:paraId="42BF091C" w14:textId="77777777" w:rsidR="00660E9B" w:rsidRDefault="00660E9B">
      <w:pPr>
        <w:pBdr>
          <w:top w:val="nil"/>
          <w:left w:val="nil"/>
          <w:bottom w:val="nil"/>
          <w:right w:val="nil"/>
          <w:between w:val="nil"/>
        </w:pBdr>
        <w:spacing w:line="242" w:lineRule="auto"/>
        <w:jc w:val="both"/>
        <w:rPr>
          <w:rFonts w:ascii="Times New Roman" w:eastAsia="Times New Roman" w:hAnsi="Times New Roman" w:cs="Times New Roman"/>
          <w:color w:val="000000"/>
        </w:rPr>
      </w:pPr>
    </w:p>
    <w:p w14:paraId="35CD56EE"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EVALUACIÓN DE LAS OFERTAS</w:t>
      </w:r>
    </w:p>
    <w:p w14:paraId="218CC78C" w14:textId="77777777" w:rsidR="00660E9B" w:rsidRDefault="00E52951">
      <w:pPr>
        <w:pBdr>
          <w:top w:val="nil"/>
          <w:left w:val="nil"/>
          <w:bottom w:val="nil"/>
          <w:right w:val="nil"/>
          <w:between w:val="nil"/>
        </w:pBdr>
        <w:spacing w:before="88"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Contratante examinará todas las Ofertas para confirmar que todos los documentos solicitados, han sido suministrados y determinará si cada documento entregado está completo.</w:t>
      </w:r>
    </w:p>
    <w:p w14:paraId="30D00C98" w14:textId="77777777" w:rsidR="00660E9B" w:rsidRDefault="00E52951">
      <w:pPr>
        <w:pBdr>
          <w:top w:val="nil"/>
          <w:left w:val="nil"/>
          <w:bottom w:val="nil"/>
          <w:right w:val="nil"/>
          <w:between w:val="nil"/>
        </w:pBdr>
        <w:spacing w:before="79"/>
        <w:jc w:val="both"/>
        <w:rPr>
          <w:rFonts w:ascii="Times New Roman" w:eastAsia="Times New Roman" w:hAnsi="Times New Roman" w:cs="Times New Roman"/>
          <w:color w:val="000000"/>
        </w:rPr>
      </w:pPr>
      <w:r>
        <w:rPr>
          <w:rFonts w:ascii="Times New Roman" w:eastAsia="Times New Roman" w:hAnsi="Times New Roman" w:cs="Times New Roman"/>
          <w:color w:val="000000"/>
        </w:rPr>
        <w:t>Si cualquiera de estos documentos o información faltara, la Oferta será rechazada.</w:t>
      </w:r>
    </w:p>
    <w:p w14:paraId="387FE8AE"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Formulario de Oferta, de conformidad con el Anexo IV;</w:t>
      </w:r>
    </w:p>
    <w:p w14:paraId="1E0E1D4D"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Lista de Precios, de conformidad con el Anexo V;</w:t>
      </w:r>
    </w:p>
    <w:p w14:paraId="1E86CE65"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Autorización del fabricante según Anexo VII;</w:t>
      </w:r>
    </w:p>
    <w:p w14:paraId="34A8ADBE"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Pliego firmado por el proveedor o representante de la firma;</w:t>
      </w:r>
    </w:p>
    <w:p w14:paraId="461E1C94"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Copia de Contrato de Estatuto Social y en su caso poder general a favor del firmante;</w:t>
      </w:r>
    </w:p>
    <w:p w14:paraId="0C3B2958"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Constancia de inscripción ante los organismos como AFIP, DGR,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p>
    <w:p w14:paraId="54ADC4B2" w14:textId="77777777" w:rsidR="00660E9B" w:rsidRDefault="00E52951">
      <w:pPr>
        <w:numPr>
          <w:ilvl w:val="1"/>
          <w:numId w:val="7"/>
        </w:numPr>
        <w:pBdr>
          <w:top w:val="nil"/>
          <w:left w:val="nil"/>
          <w:bottom w:val="nil"/>
          <w:right w:val="nil"/>
          <w:between w:val="nil"/>
        </w:pBdr>
        <w:spacing w:before="7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Folletería de los bienes cotizados donde contenga las características técnicas de los bienes ofertados.</w:t>
      </w:r>
    </w:p>
    <w:p w14:paraId="295FD58E"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5C9069D9"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Contratante verificará si las ofertas que haya determinado se ajustan a las condiciones del pliego y si contienen errores aritméticos. Los errores que se encuentren se corregirán de la siguiente manera:</w:t>
      </w:r>
    </w:p>
    <w:p w14:paraId="2B398BB1"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59B0C151" w14:textId="77777777" w:rsidR="00660E9B" w:rsidRDefault="00E52951">
      <w:pPr>
        <w:numPr>
          <w:ilvl w:val="0"/>
          <w:numId w:val="4"/>
        </w:numPr>
        <w:pBdr>
          <w:top w:val="nil"/>
          <w:left w:val="nil"/>
          <w:bottom w:val="nil"/>
          <w:right w:val="nil"/>
          <w:between w:val="nil"/>
        </w:pBdr>
        <w:tabs>
          <w:tab w:val="left" w:pos="567"/>
        </w:tabs>
        <w:spacing w:line="242" w:lineRule="auto"/>
        <w:ind w:left="567" w:hanging="283"/>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6CF52D38" w14:textId="77777777" w:rsidR="00660E9B" w:rsidRDefault="00E52951">
      <w:pPr>
        <w:numPr>
          <w:ilvl w:val="0"/>
          <w:numId w:val="4"/>
        </w:numPr>
        <w:pBdr>
          <w:top w:val="nil"/>
          <w:left w:val="nil"/>
          <w:bottom w:val="nil"/>
          <w:right w:val="nil"/>
          <w:between w:val="nil"/>
        </w:pBdr>
        <w:tabs>
          <w:tab w:val="left" w:pos="567"/>
        </w:tabs>
        <w:spacing w:line="242" w:lineRule="auto"/>
        <w:ind w:left="567" w:hanging="283"/>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hay un error en un total que corresponde a la suma o resta de subtotales, los subtotales prevalecerán y se corregirá el total; y</w:t>
      </w:r>
    </w:p>
    <w:p w14:paraId="14D4B3A9" w14:textId="77777777" w:rsidR="00660E9B" w:rsidRDefault="00E52951">
      <w:pPr>
        <w:numPr>
          <w:ilvl w:val="0"/>
          <w:numId w:val="4"/>
        </w:numPr>
        <w:pBdr>
          <w:top w:val="nil"/>
          <w:left w:val="nil"/>
          <w:bottom w:val="nil"/>
          <w:right w:val="nil"/>
          <w:between w:val="nil"/>
        </w:pBdr>
        <w:tabs>
          <w:tab w:val="left" w:pos="567"/>
        </w:tabs>
        <w:spacing w:line="242" w:lineRule="auto"/>
        <w:ind w:left="567" w:hanging="283"/>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si</w:t>
      </w:r>
      <w:proofErr w:type="spellEnd"/>
      <w:r>
        <w:rPr>
          <w:rFonts w:ascii="Times New Roman" w:eastAsia="Times New Roman" w:hAnsi="Times New Roman" w:cs="Times New Roman"/>
          <w:color w:val="000000"/>
        </w:rPr>
        <w:t xml:space="preserve"> hay una discrepancia entre palabras y cifras, prevalecerá el monto expresado en palabras a menos que la cantidad expresada en palabras corresponda a un error aritmético, en cuyo caso prevalecerán las cantidades en cifras de conformidad con los párrafos (a) y (b) </w:t>
      </w:r>
      <w:r>
        <w:rPr>
          <w:rFonts w:ascii="Times New Roman" w:eastAsia="Times New Roman" w:hAnsi="Times New Roman" w:cs="Times New Roman"/>
          <w:color w:val="000000"/>
        </w:rPr>
        <w:lastRenderedPageBreak/>
        <w:t>mencionados.</w:t>
      </w:r>
    </w:p>
    <w:p w14:paraId="3EFD06AD"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0BF6021A"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ajustará el monto indicado en la Oferta de acuerdo con el procedimiento antes expresado para la corrección de errores; el nuevo monto se considerará obligatorio para el Oferente. Si el Oferente no estuviera de acuerdo con el monto corregido de la oferta, el Comprador rechazará la oferta.</w:t>
      </w:r>
    </w:p>
    <w:p w14:paraId="77BB5E75"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6A23A57D"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vez determinadas las ofertas que se ajustan sustancialmente a los documentos del concurso, se procederá a su evaluación y comparación.</w:t>
      </w:r>
    </w:p>
    <w:p w14:paraId="74909754" w14:textId="77777777" w:rsidR="00660E9B" w:rsidRDefault="00660E9B">
      <w:pPr>
        <w:pBdr>
          <w:top w:val="nil"/>
          <w:left w:val="nil"/>
          <w:bottom w:val="nil"/>
          <w:right w:val="nil"/>
          <w:between w:val="nil"/>
        </w:pBdr>
        <w:spacing w:before="2"/>
        <w:rPr>
          <w:rFonts w:ascii="Times New Roman" w:eastAsia="Times New Roman" w:hAnsi="Times New Roman" w:cs="Times New Roman"/>
          <w:color w:val="000000"/>
        </w:rPr>
      </w:pPr>
    </w:p>
    <w:p w14:paraId="6A0A796F" w14:textId="77777777" w:rsidR="00660E9B" w:rsidRDefault="00E5295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 evaluar las ofertas, el Comprador tendrá en cuenta, además del precio, el cumplimiento de las Especificaciones Técnicas que obran en Anexo III.</w:t>
      </w:r>
    </w:p>
    <w:p w14:paraId="2EE18459"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1C9F08D3" w14:textId="77777777" w:rsidR="00660E9B" w:rsidRDefault="00E52951">
      <w:pPr>
        <w:rPr>
          <w:rFonts w:ascii="Times New Roman" w:eastAsia="Times New Roman" w:hAnsi="Times New Roman" w:cs="Times New Roman"/>
        </w:rPr>
      </w:pPr>
      <w:r>
        <w:rPr>
          <w:rFonts w:ascii="Times New Roman" w:eastAsia="Times New Roman" w:hAnsi="Times New Roman" w:cs="Times New Roman"/>
        </w:rPr>
        <w:t>En caso de que el concurso sea por lotes:</w:t>
      </w:r>
    </w:p>
    <w:p w14:paraId="1C224CDD" w14:textId="77777777" w:rsidR="00660E9B" w:rsidRDefault="00660E9B">
      <w:pPr>
        <w:pBdr>
          <w:top w:val="nil"/>
          <w:left w:val="nil"/>
          <w:bottom w:val="nil"/>
          <w:right w:val="nil"/>
          <w:between w:val="nil"/>
        </w:pBdr>
        <w:spacing w:before="9"/>
        <w:rPr>
          <w:rFonts w:ascii="Times New Roman" w:eastAsia="Times New Roman" w:hAnsi="Times New Roman" w:cs="Times New Roman"/>
          <w:color w:val="000000"/>
        </w:rPr>
      </w:pPr>
    </w:p>
    <w:p w14:paraId="6AEB7554" w14:textId="77777777" w:rsidR="00660E9B" w:rsidRDefault="00E52951">
      <w:pPr>
        <w:numPr>
          <w:ilvl w:val="0"/>
          <w:numId w:val="1"/>
        </w:numPr>
        <w:pBdr>
          <w:top w:val="nil"/>
          <w:left w:val="nil"/>
          <w:bottom w:val="nil"/>
          <w:right w:val="nil"/>
          <w:between w:val="nil"/>
        </w:pBdr>
        <w:tabs>
          <w:tab w:val="left" w:pos="1909"/>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Los oferentes deberán cotizar por lote completo. Las Ofertas por lotes incompletos o con cantidades distintas de las especificadas, serán rechazadas.</w:t>
      </w:r>
    </w:p>
    <w:p w14:paraId="6600F673" w14:textId="77777777" w:rsidR="00660E9B" w:rsidRDefault="00E52951">
      <w:pPr>
        <w:numPr>
          <w:ilvl w:val="0"/>
          <w:numId w:val="1"/>
        </w:numPr>
        <w:pBdr>
          <w:top w:val="nil"/>
          <w:left w:val="nil"/>
          <w:bottom w:val="nil"/>
          <w:right w:val="nil"/>
          <w:between w:val="nil"/>
        </w:pBdr>
        <w:tabs>
          <w:tab w:val="left" w:pos="1909"/>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Los oferentes podrán cotizar por uno, varios o la totalidad de los lotes. Descuentos ofrecidos por la adjudicación de dos o más lotes serán considerados siempre que tales descuentos no condicionen la adjudicación de otros lotes no afectados por los descuentos</w:t>
      </w:r>
    </w:p>
    <w:p w14:paraId="4DFB7903" w14:textId="77777777" w:rsidR="00660E9B" w:rsidRDefault="00660E9B">
      <w:pPr>
        <w:pBdr>
          <w:top w:val="nil"/>
          <w:left w:val="nil"/>
          <w:bottom w:val="nil"/>
          <w:right w:val="nil"/>
          <w:between w:val="nil"/>
        </w:pBdr>
        <w:spacing w:before="9"/>
        <w:rPr>
          <w:rFonts w:ascii="Times New Roman" w:eastAsia="Times New Roman" w:hAnsi="Times New Roman" w:cs="Times New Roman"/>
          <w:b/>
          <w:i/>
          <w:color w:val="000000"/>
        </w:rPr>
      </w:pPr>
    </w:p>
    <w:p w14:paraId="435E3CC2" w14:textId="77777777" w:rsidR="00660E9B" w:rsidRDefault="00E52951">
      <w:pPr>
        <w:rPr>
          <w:rFonts w:ascii="Times New Roman" w:eastAsia="Times New Roman" w:hAnsi="Times New Roman" w:cs="Times New Roman"/>
        </w:rPr>
      </w:pPr>
      <w:r>
        <w:rPr>
          <w:rFonts w:ascii="Times New Roman" w:eastAsia="Times New Roman" w:hAnsi="Times New Roman" w:cs="Times New Roman"/>
        </w:rPr>
        <w:t>La evaluación consistirá en determinar si las cotizaciones:</w:t>
      </w:r>
    </w:p>
    <w:p w14:paraId="114DC20F" w14:textId="77777777" w:rsidR="00660E9B" w:rsidRDefault="00E52951">
      <w:pPr>
        <w:numPr>
          <w:ilvl w:val="0"/>
          <w:numId w:val="8"/>
        </w:numPr>
        <w:pBdr>
          <w:top w:val="nil"/>
          <w:left w:val="nil"/>
          <w:bottom w:val="nil"/>
          <w:right w:val="nil"/>
          <w:between w:val="nil"/>
        </w:pBdr>
        <w:tabs>
          <w:tab w:val="left" w:pos="1837"/>
        </w:tabs>
        <w:spacing w:before="80"/>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incluyen la documentación requerida indicada en el inciso;</w:t>
      </w:r>
    </w:p>
    <w:p w14:paraId="6F1A7C48" w14:textId="77777777" w:rsidR="00660E9B" w:rsidRDefault="00E52951">
      <w:pPr>
        <w:numPr>
          <w:ilvl w:val="0"/>
          <w:numId w:val="8"/>
        </w:numPr>
        <w:pBdr>
          <w:top w:val="nil"/>
          <w:left w:val="nil"/>
          <w:bottom w:val="nil"/>
          <w:right w:val="nil"/>
          <w:between w:val="nil"/>
        </w:pBdr>
        <w:tabs>
          <w:tab w:val="left" w:pos="1837"/>
        </w:tabs>
        <w:spacing w:before="80"/>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cumplen sustancialmente con todos los requisitos descritos en la solicitud de cotización;</w:t>
      </w:r>
    </w:p>
    <w:p w14:paraId="661ED741" w14:textId="77777777" w:rsidR="00660E9B" w:rsidRDefault="00E52951">
      <w:pPr>
        <w:numPr>
          <w:ilvl w:val="0"/>
          <w:numId w:val="8"/>
        </w:numPr>
        <w:pBdr>
          <w:top w:val="nil"/>
          <w:left w:val="nil"/>
          <w:bottom w:val="nil"/>
          <w:right w:val="nil"/>
          <w:between w:val="nil"/>
        </w:pBdr>
        <w:tabs>
          <w:tab w:val="left" w:pos="1837"/>
        </w:tabs>
        <w:spacing w:before="80"/>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cumplen con las especificaciones técnicas solicitadas;</w:t>
      </w:r>
    </w:p>
    <w:p w14:paraId="4834D79E" w14:textId="77777777" w:rsidR="00660E9B" w:rsidRDefault="00E52951">
      <w:pPr>
        <w:numPr>
          <w:ilvl w:val="0"/>
          <w:numId w:val="8"/>
        </w:numPr>
        <w:pBdr>
          <w:top w:val="nil"/>
          <w:left w:val="nil"/>
          <w:bottom w:val="nil"/>
          <w:right w:val="nil"/>
          <w:between w:val="nil"/>
        </w:pBdr>
        <w:tabs>
          <w:tab w:val="left" w:pos="1837"/>
        </w:tabs>
        <w:spacing w:before="80"/>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comparación de precios cotizados por lote, considerando todas las cotizaciones para las que se determine que, hasta esta etapa de la evaluación, cumplen sustancialmente con los requisitos solicitados.</w:t>
      </w:r>
    </w:p>
    <w:p w14:paraId="2E409DAB" w14:textId="77777777" w:rsidR="00660E9B" w:rsidRDefault="00660E9B">
      <w:pPr>
        <w:pBdr>
          <w:top w:val="nil"/>
          <w:left w:val="nil"/>
          <w:bottom w:val="nil"/>
          <w:right w:val="nil"/>
          <w:between w:val="nil"/>
        </w:pBdr>
        <w:spacing w:before="9"/>
        <w:rPr>
          <w:rFonts w:ascii="Times New Roman" w:eastAsia="Times New Roman" w:hAnsi="Times New Roman" w:cs="Times New Roman"/>
          <w:b/>
          <w:i/>
          <w:color w:val="000000"/>
        </w:rPr>
      </w:pPr>
    </w:p>
    <w:p w14:paraId="7FED77B8" w14:textId="77777777" w:rsidR="00660E9B" w:rsidRDefault="00E52951">
      <w:pPr>
        <w:rPr>
          <w:rFonts w:ascii="Times New Roman" w:eastAsia="Times New Roman" w:hAnsi="Times New Roman" w:cs="Times New Roman"/>
        </w:rPr>
      </w:pPr>
      <w:r>
        <w:rPr>
          <w:rFonts w:ascii="Times New Roman" w:eastAsia="Times New Roman" w:hAnsi="Times New Roman" w:cs="Times New Roman"/>
        </w:rPr>
        <w:t>Como resultado de la comparación se determinará la cotización evaluada como la más baja por lote.</w:t>
      </w:r>
    </w:p>
    <w:p w14:paraId="5416BC70" w14:textId="77777777" w:rsidR="00660E9B" w:rsidRDefault="00660E9B">
      <w:pPr>
        <w:pBdr>
          <w:top w:val="nil"/>
          <w:left w:val="nil"/>
          <w:bottom w:val="nil"/>
          <w:right w:val="nil"/>
          <w:between w:val="nil"/>
        </w:pBdr>
        <w:spacing w:before="10"/>
        <w:rPr>
          <w:rFonts w:ascii="Times New Roman" w:eastAsia="Times New Roman" w:hAnsi="Times New Roman" w:cs="Times New Roman"/>
          <w:b/>
          <w:i/>
          <w:color w:val="000000"/>
        </w:rPr>
      </w:pPr>
    </w:p>
    <w:p w14:paraId="0747F26D" w14:textId="77777777" w:rsidR="00660E9B" w:rsidRDefault="00E52951">
      <w:pPr>
        <w:numPr>
          <w:ilvl w:val="0"/>
          <w:numId w:val="7"/>
        </w:numPr>
        <w:pBdr>
          <w:top w:val="nil"/>
          <w:left w:val="nil"/>
          <w:bottom w:val="nil"/>
          <w:right w:val="nil"/>
          <w:between w:val="nil"/>
        </w:pBdr>
        <w:tabs>
          <w:tab w:val="left" w:pos="1948"/>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SOLICITUD DE ACLARACIÓN DE LAS OFERTAS</w:t>
      </w:r>
    </w:p>
    <w:p w14:paraId="6E2BFBFD" w14:textId="77777777" w:rsidR="00660E9B" w:rsidRDefault="00660E9B">
      <w:pPr>
        <w:pBdr>
          <w:top w:val="nil"/>
          <w:left w:val="nil"/>
          <w:bottom w:val="nil"/>
          <w:right w:val="nil"/>
          <w:between w:val="nil"/>
        </w:pBdr>
        <w:tabs>
          <w:tab w:val="left" w:pos="1948"/>
        </w:tabs>
        <w:ind w:left="720"/>
        <w:jc w:val="both"/>
        <w:rPr>
          <w:rFonts w:ascii="Times New Roman" w:eastAsia="Times New Roman" w:hAnsi="Times New Roman" w:cs="Times New Roman"/>
          <w:b/>
          <w:color w:val="000000"/>
        </w:rPr>
      </w:pPr>
    </w:p>
    <w:p w14:paraId="286F0230" w14:textId="77777777" w:rsidR="00660E9B" w:rsidRDefault="00E52951">
      <w:pPr>
        <w:pBdr>
          <w:top w:val="nil"/>
          <w:left w:val="nil"/>
          <w:bottom w:val="nil"/>
          <w:right w:val="nil"/>
          <w:between w:val="nil"/>
        </w:pBdr>
        <w:spacing w:before="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Contratante con el fin de facilitar el análisis, revisión, evaluación y comparación de las Ofertas y Calificaciones del Oferente podrá, a su discreción, solicitar a cualquier Oferente aclaraciones sobre el contenido de su Oferta. No se considerarán aclaraciones a una Oferta presentada por un Oferente cuando dichas aclaraciones no sean respuesta a una solicitud del Contratante. La solicitud y la respuesta deberán ser hechas por escrito y no se solicitará, ofrecerá o permitirá cambios en los Precios ni en los aspectos esenciales de la Oferta, excepto para confirmar errores aritméticos descubiertos por el Contratante en la evaluación de las Ofertas. Si un Oferente no entregará las aclaraciones a su Oferta dentro del plazo fijado en la solicitud de aclaración del Contratante, su Oferta podrá ser rechazada.</w:t>
      </w:r>
    </w:p>
    <w:p w14:paraId="45B3A6DB" w14:textId="77777777" w:rsidR="00660E9B" w:rsidRDefault="00660E9B">
      <w:pPr>
        <w:pBdr>
          <w:top w:val="nil"/>
          <w:left w:val="nil"/>
          <w:bottom w:val="nil"/>
          <w:right w:val="nil"/>
          <w:between w:val="nil"/>
        </w:pBdr>
        <w:spacing w:before="2"/>
        <w:rPr>
          <w:rFonts w:ascii="Times New Roman" w:eastAsia="Times New Roman" w:hAnsi="Times New Roman" w:cs="Times New Roman"/>
          <w:color w:val="000000"/>
        </w:rPr>
      </w:pPr>
    </w:p>
    <w:p w14:paraId="1814FAF9" w14:textId="77777777" w:rsidR="00660E9B" w:rsidRDefault="00E52951">
      <w:pPr>
        <w:numPr>
          <w:ilvl w:val="0"/>
          <w:numId w:val="7"/>
        </w:numPr>
        <w:pBdr>
          <w:top w:val="nil"/>
          <w:left w:val="nil"/>
          <w:bottom w:val="nil"/>
          <w:right w:val="nil"/>
          <w:between w:val="nil"/>
        </w:pBdr>
        <w:tabs>
          <w:tab w:val="left" w:pos="1991"/>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CUMPLIMIENTO DE LAS OFERTAS</w:t>
      </w:r>
    </w:p>
    <w:p w14:paraId="77ECED02" w14:textId="77777777" w:rsidR="00660E9B" w:rsidRDefault="00E52951">
      <w:pPr>
        <w:pBdr>
          <w:top w:val="nil"/>
          <w:left w:val="nil"/>
          <w:bottom w:val="nil"/>
          <w:right w:val="nil"/>
          <w:between w:val="nil"/>
        </w:pBdr>
        <w:spacing w:before="80"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determinar si la oferta se ajusta sustancialmente al Documento de Invitación a Cotizar Precios, el Comprador se basará en el contenido de la propia oferta. Los documentos de comprobación de la calificación de la empresa para ejecutar el contrato sólo serán solicitados al potencial adjudicatario.</w:t>
      </w:r>
    </w:p>
    <w:p w14:paraId="574D5BAA"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4DC25F00" w14:textId="77777777" w:rsidR="00660E9B" w:rsidRDefault="00E52951">
      <w:pPr>
        <w:pBdr>
          <w:top w:val="nil"/>
          <w:left w:val="nil"/>
          <w:bottom w:val="nil"/>
          <w:right w:val="nil"/>
          <w:between w:val="nil"/>
        </w:pBdr>
        <w:spacing w:before="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Una oferta que se ajusta sustancialmente al Documento de Invitación a Cotizar Precios es la que satisface todos los términos, condiciones y especificaciones estipuladas en dichos documentos sin desviaciones importantes, reservas u omisiones. Una desviación importante, reservación u </w:t>
      </w:r>
      <w:r>
        <w:rPr>
          <w:rFonts w:ascii="Times New Roman" w:eastAsia="Times New Roman" w:hAnsi="Times New Roman" w:cs="Times New Roman"/>
          <w:color w:val="000000"/>
        </w:rPr>
        <w:lastRenderedPageBreak/>
        <w:t>omisión es aquella que:</w:t>
      </w:r>
    </w:p>
    <w:p w14:paraId="34C35F76" w14:textId="77777777" w:rsidR="00660E9B" w:rsidRDefault="00E52951">
      <w:pPr>
        <w:numPr>
          <w:ilvl w:val="1"/>
          <w:numId w:val="7"/>
        </w:numPr>
        <w:pBdr>
          <w:top w:val="nil"/>
          <w:left w:val="nil"/>
          <w:bottom w:val="nil"/>
          <w:right w:val="nil"/>
          <w:between w:val="nil"/>
        </w:pBdr>
        <w:tabs>
          <w:tab w:val="left" w:pos="2795"/>
        </w:tabs>
        <w:spacing w:before="74"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afecta de una manera sustancial el alcance, la calidad o el funcionamiento de los Bienes y Servicios Conexos especificados en el Contrato; o</w:t>
      </w:r>
    </w:p>
    <w:p w14:paraId="46321140" w14:textId="77777777" w:rsidR="00660E9B" w:rsidRDefault="00E52951">
      <w:pPr>
        <w:numPr>
          <w:ilvl w:val="1"/>
          <w:numId w:val="7"/>
        </w:numPr>
        <w:pBdr>
          <w:top w:val="nil"/>
          <w:left w:val="nil"/>
          <w:bottom w:val="nil"/>
          <w:right w:val="nil"/>
          <w:between w:val="nil"/>
        </w:pBdr>
        <w:tabs>
          <w:tab w:val="left" w:pos="2795"/>
        </w:tabs>
        <w:spacing w:before="74"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limita de una manera sustancial, contraria a los Documentos de Licitación, los derechos del Comprador o las obligaciones del Oferente en virtud del Contrato; o</w:t>
      </w:r>
    </w:p>
    <w:p w14:paraId="09CCA6DC" w14:textId="77777777" w:rsidR="00660E9B" w:rsidRDefault="00E52951">
      <w:pPr>
        <w:numPr>
          <w:ilvl w:val="1"/>
          <w:numId w:val="7"/>
        </w:numPr>
        <w:pBdr>
          <w:top w:val="nil"/>
          <w:left w:val="nil"/>
          <w:bottom w:val="nil"/>
          <w:right w:val="nil"/>
          <w:between w:val="nil"/>
        </w:pBdr>
        <w:tabs>
          <w:tab w:val="left" w:pos="2795"/>
        </w:tabs>
        <w:spacing w:before="74"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de rectificarse, afectaría injustamente la posición competitiva de los otros Oferentes que presentan ofertas que se ajustan sustancialmente a los Documentos de Licitación.</w:t>
      </w:r>
    </w:p>
    <w:p w14:paraId="0B29FAE6" w14:textId="77777777" w:rsidR="00660E9B" w:rsidRDefault="00E52951">
      <w:pPr>
        <w:pBdr>
          <w:top w:val="nil"/>
          <w:left w:val="nil"/>
          <w:bottom w:val="nil"/>
          <w:right w:val="nil"/>
          <w:between w:val="nil"/>
        </w:pBdr>
        <w:spacing w:before="76"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 una oferta no se ajusta sustancialmente a los Documentos de Invitación a Cotizar Precios, deberá ser rechazada por el Comprador y el Oferente no podrá ajustarla posteriormente mediante correcciones de desviaciones importantes, reservaciones u omisiones.</w:t>
      </w:r>
    </w:p>
    <w:p w14:paraId="648B0D23"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4583F1C6" w14:textId="77777777" w:rsidR="00660E9B" w:rsidRDefault="00E52951">
      <w:pPr>
        <w:numPr>
          <w:ilvl w:val="0"/>
          <w:numId w:val="7"/>
        </w:numPr>
        <w:pBdr>
          <w:top w:val="nil"/>
          <w:left w:val="nil"/>
          <w:bottom w:val="nil"/>
          <w:right w:val="nil"/>
          <w:between w:val="nil"/>
        </w:pBdr>
        <w:tabs>
          <w:tab w:val="left" w:pos="2003"/>
        </w:tabs>
        <w:spacing w:before="1"/>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COMPARACIÓN DE LAS OFERTAS</w:t>
      </w:r>
    </w:p>
    <w:p w14:paraId="71DF0EA5" w14:textId="77777777" w:rsidR="00660E9B" w:rsidRDefault="00E52951">
      <w:pPr>
        <w:pBdr>
          <w:top w:val="nil"/>
          <w:left w:val="nil"/>
          <w:bottom w:val="nil"/>
          <w:right w:val="nil"/>
          <w:between w:val="nil"/>
        </w:pBdr>
        <w:spacing w:before="80"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comparará todas las Ofertas que cumplen sustancialmente con los requisitos establecidos en la Invitación a Cotizar Precios del concurso, para determinar la Oferta evaluada como la más baja, de conformidad con las Cl.10 y 12.</w:t>
      </w:r>
    </w:p>
    <w:p w14:paraId="1541C85B"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17AFFAA4"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DERECHO DEL COMPRADOR A ACEPTAR Y RECHAZAR LAS OFERTAS</w:t>
      </w:r>
    </w:p>
    <w:p w14:paraId="552F262A" w14:textId="77777777" w:rsidR="00660E9B" w:rsidRDefault="00E52951">
      <w:pPr>
        <w:pBdr>
          <w:top w:val="nil"/>
          <w:left w:val="nil"/>
          <w:bottom w:val="nil"/>
          <w:right w:val="nil"/>
          <w:between w:val="nil"/>
        </w:pBdr>
        <w:spacing w:before="7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se reserva el derecho a aceptar o rechazar cualquier Oferta, de anular el proceso y rechazar todas las Ofertas en cualquier momento antes de adjudicar el Contrato, sin que por ello adquiera responsabilidad alguna ante los Oferentes.</w:t>
      </w:r>
    </w:p>
    <w:p w14:paraId="0CD80921"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56E2F1BB"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ADJUDICACIÓN</w:t>
      </w:r>
    </w:p>
    <w:p w14:paraId="5B607C5B" w14:textId="77777777" w:rsidR="00660E9B" w:rsidRDefault="00E52951">
      <w:pPr>
        <w:pBdr>
          <w:top w:val="nil"/>
          <w:left w:val="nil"/>
          <w:bottom w:val="nil"/>
          <w:right w:val="nil"/>
          <w:between w:val="nil"/>
        </w:pBdr>
        <w:spacing w:before="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Comprobada su calificación para ejecutar el trabajo, se adjudicará la Orden de Compra (o Contrato) al Oferente cuya Oferta haya sido evaluada como la más baja y cumple sustancialmente con los requisitos del documento de Invitación a Cotizar Precios del concurso.</w:t>
      </w:r>
    </w:p>
    <w:p w14:paraId="1F8F9EB4" w14:textId="77777777" w:rsidR="00660E9B" w:rsidRDefault="00E52951">
      <w:pPr>
        <w:jc w:val="both"/>
        <w:rPr>
          <w:rFonts w:ascii="Times New Roman" w:eastAsia="Times New Roman" w:hAnsi="Times New Roman" w:cs="Times New Roman"/>
          <w:b/>
          <w:i/>
        </w:rPr>
      </w:pPr>
      <w:r>
        <w:rPr>
          <w:rFonts w:ascii="Times New Roman" w:eastAsia="Times New Roman" w:hAnsi="Times New Roman" w:cs="Times New Roman"/>
          <w:b/>
          <w:i/>
        </w:rPr>
        <w:t>En caso que, de conformidad a lo establecido en la cláusula 10, el concurso sea por lotes; la evaluación de ofertas y adjudicación de contratos será hecha sobre la base de lote por lote o por combinación de lotes, la que resulte económicamente mejor para el Comprador.</w:t>
      </w:r>
    </w:p>
    <w:p w14:paraId="63C82B97" w14:textId="77777777" w:rsidR="00660E9B" w:rsidRDefault="00660E9B">
      <w:pPr>
        <w:pBdr>
          <w:top w:val="nil"/>
          <w:left w:val="nil"/>
          <w:bottom w:val="nil"/>
          <w:right w:val="nil"/>
          <w:between w:val="nil"/>
        </w:pBdr>
        <w:spacing w:before="1"/>
        <w:rPr>
          <w:rFonts w:ascii="Times New Roman" w:eastAsia="Times New Roman" w:hAnsi="Times New Roman" w:cs="Times New Roman"/>
          <w:b/>
          <w:i/>
          <w:color w:val="000000"/>
        </w:rPr>
      </w:pPr>
    </w:p>
    <w:p w14:paraId="113D35A5" w14:textId="77777777" w:rsidR="00660E9B" w:rsidRDefault="00E52951">
      <w:pPr>
        <w:numPr>
          <w:ilvl w:val="0"/>
          <w:numId w:val="7"/>
        </w:numPr>
        <w:pBdr>
          <w:top w:val="nil"/>
          <w:left w:val="nil"/>
          <w:bottom w:val="nil"/>
          <w:right w:val="nil"/>
          <w:between w:val="nil"/>
        </w:pBdr>
        <w:tabs>
          <w:tab w:val="left" w:pos="2020"/>
        </w:tabs>
        <w:spacing w:line="24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DERECHO DEL COMPRADOR A VARIAR LAS CANTIDADES EN EL MOMENTO DE LA ADJUDICACIÓN</w:t>
      </w:r>
    </w:p>
    <w:p w14:paraId="743FC318"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Al momento de adjudicar el contrato u orden de compra, el contratante se reserva el derecho de aumentar o disminuir las cantidades de los </w:t>
      </w:r>
      <w:r>
        <w:rPr>
          <w:rFonts w:ascii="Times New Roman" w:eastAsia="Times New Roman" w:hAnsi="Times New Roman" w:cs="Times New Roman"/>
          <w:b/>
          <w:i/>
          <w:color w:val="000000"/>
        </w:rPr>
        <w:t xml:space="preserve">bienes </w:t>
      </w:r>
      <w:r>
        <w:rPr>
          <w:rFonts w:ascii="Times New Roman" w:eastAsia="Times New Roman" w:hAnsi="Times New Roman" w:cs="Times New Roman"/>
          <w:i/>
          <w:color w:val="000000"/>
        </w:rPr>
        <w:t xml:space="preserve">siempre y </w:t>
      </w:r>
      <w:r>
        <w:rPr>
          <w:rFonts w:ascii="Times New Roman" w:eastAsia="Times New Roman" w:hAnsi="Times New Roman" w:cs="Times New Roman"/>
          <w:color w:val="000000"/>
        </w:rPr>
        <w:t xml:space="preserve">cuando esta variación no exceda los porcentajes indicados a continuación </w:t>
      </w:r>
      <w:r>
        <w:rPr>
          <w:rFonts w:ascii="Times New Roman" w:eastAsia="Times New Roman" w:hAnsi="Times New Roman" w:cs="Times New Roman"/>
          <w:b/>
          <w:i/>
          <w:color w:val="000000"/>
        </w:rPr>
        <w:t xml:space="preserve">0%, </w:t>
      </w:r>
      <w:r>
        <w:rPr>
          <w:rFonts w:ascii="Times New Roman" w:eastAsia="Times New Roman" w:hAnsi="Times New Roman" w:cs="Times New Roman"/>
          <w:color w:val="000000"/>
        </w:rPr>
        <w:t>y no altere los precios unitarios u otros términos y condiciones de la cotización y el documento de solicitud de cotización</w:t>
      </w:r>
      <w:r>
        <w:rPr>
          <w:rFonts w:ascii="Times New Roman" w:eastAsia="Times New Roman" w:hAnsi="Times New Roman" w:cs="Times New Roman"/>
          <w:b/>
          <w:color w:val="000000"/>
        </w:rPr>
        <w:t xml:space="preserve">. </w:t>
      </w:r>
    </w:p>
    <w:p w14:paraId="4D2C6CD9"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3C58A7DC" w14:textId="77777777" w:rsidR="00660E9B" w:rsidRDefault="00E52951">
      <w:pPr>
        <w:numPr>
          <w:ilvl w:val="0"/>
          <w:numId w:val="7"/>
        </w:numPr>
        <w:pBdr>
          <w:top w:val="nil"/>
          <w:left w:val="nil"/>
          <w:bottom w:val="nil"/>
          <w:right w:val="nil"/>
          <w:between w:val="nil"/>
        </w:pBdr>
        <w:tabs>
          <w:tab w:val="left" w:pos="1991"/>
        </w:tabs>
        <w:spacing w:before="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NOTIFICACIÓN DE ADJUDICACIÓN Y ORDEN DE COMPRA</w:t>
      </w:r>
    </w:p>
    <w:p w14:paraId="302C7365" w14:textId="77777777" w:rsidR="00660E9B" w:rsidRDefault="00E52951">
      <w:pPr>
        <w:pBdr>
          <w:top w:val="nil"/>
          <w:left w:val="nil"/>
          <w:bottom w:val="nil"/>
          <w:right w:val="nil"/>
          <w:between w:val="nil"/>
        </w:pBdr>
        <w:spacing w:before="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Vencido el plazo estipulado en la cláusula anterior y antes de la expiración del período de Validez de las Ofertas, el Comprador notificará por escrito al Oferente seleccionado que su Oferta ha sido aceptada.</w:t>
      </w:r>
    </w:p>
    <w:p w14:paraId="3453C6AE"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0CF9C4A6"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Mientras se prepara la Orden de Compra (o Contrato) formal y es perfeccionada, la notificación de adjudicación constituirá la Orden de Compra.</w:t>
      </w:r>
    </w:p>
    <w:p w14:paraId="64F9DA10" w14:textId="77777777" w:rsidR="00660E9B" w:rsidRDefault="00660E9B">
      <w:pPr>
        <w:pBdr>
          <w:top w:val="nil"/>
          <w:left w:val="nil"/>
          <w:bottom w:val="nil"/>
          <w:right w:val="nil"/>
          <w:between w:val="nil"/>
        </w:pBdr>
        <w:spacing w:before="11"/>
        <w:rPr>
          <w:rFonts w:ascii="Times New Roman" w:eastAsia="Times New Roman" w:hAnsi="Times New Roman" w:cs="Times New Roman"/>
          <w:color w:val="000000"/>
        </w:rPr>
      </w:pPr>
    </w:p>
    <w:p w14:paraId="602F75C5"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notificará por escrito a los oferentes los resultados de la evaluación y adjudicación de la Orden de Compra.</w:t>
      </w:r>
    </w:p>
    <w:p w14:paraId="17C5FE3B"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21B6D3FC"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Como resultado del proceso de solicitud de cotización, el contratante suscribirá el contrato u orden de compra utilizando el modelo incluido en el Anexo VIII de este documento. La orden de compra se extenderá en original y duplicado; el primero quedará en poder del Adjudicatario, el cual entregará al comprador la copia debidamente firmada, con lo cual se considerará aceptada la Orden de Compra y constituido el acuerdo entre las partes.</w:t>
      </w:r>
    </w:p>
    <w:p w14:paraId="7DEF2703"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GARANTÍA DE LOS BIENES</w:t>
      </w:r>
    </w:p>
    <w:p w14:paraId="5AB88E55" w14:textId="77777777" w:rsidR="00660E9B" w:rsidRDefault="00E52951">
      <w:pPr>
        <w:spacing w:before="4" w:line="242" w:lineRule="auto"/>
        <w:jc w:val="both"/>
        <w:rPr>
          <w:rFonts w:ascii="Times New Roman" w:eastAsia="Times New Roman" w:hAnsi="Times New Roman" w:cs="Times New Roman"/>
          <w:b/>
        </w:rPr>
      </w:pPr>
      <w:r>
        <w:rPr>
          <w:rFonts w:ascii="Times New Roman" w:eastAsia="Times New Roman" w:hAnsi="Times New Roman" w:cs="Times New Roman"/>
        </w:rPr>
        <w:t xml:space="preserve">El Proveedor garantizará que los bienes suministrados en virtud de la Orden de Compra o Contrato son nuevos, sin uso y corresponden al último modelo vigente a la fecha límite fijada para presentar ofertas </w:t>
      </w:r>
      <w:r>
        <w:rPr>
          <w:rFonts w:ascii="Times New Roman" w:eastAsia="Times New Roman" w:hAnsi="Times New Roman" w:cs="Times New Roman"/>
          <w:b/>
        </w:rPr>
        <w:t>(certificado mediante declaración jurada del fabricante o distribuidor en el país).</w:t>
      </w:r>
    </w:p>
    <w:p w14:paraId="7539309C" w14:textId="77777777" w:rsidR="00660E9B" w:rsidRDefault="00E52951">
      <w:pPr>
        <w:pBdr>
          <w:top w:val="nil"/>
          <w:left w:val="nil"/>
          <w:bottom w:val="nil"/>
          <w:right w:val="nil"/>
          <w:between w:val="nil"/>
        </w:pBdr>
        <w:spacing w:before="75"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Proveedor garantizará además que todos los bienes suministrados en virtud de la Orden de Compra o Contrato estarán libres de defectos atribuibles al diseño, los materiales o la confección o a cualquier acto u omisión del proveedor que pudiera manifestarse en ocasión del uso normal de los bienes en las condiciones imperantes en el país.</w:t>
      </w:r>
    </w:p>
    <w:p w14:paraId="2E0AD9CB" w14:textId="77777777" w:rsidR="00660E9B" w:rsidRDefault="00E52951">
      <w:pPr>
        <w:pBdr>
          <w:top w:val="nil"/>
          <w:left w:val="nil"/>
          <w:bottom w:val="nil"/>
          <w:right w:val="nil"/>
          <w:between w:val="nil"/>
        </w:pBdr>
        <w:spacing w:before="7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garantía permanecerá en vigor durante </w:t>
      </w:r>
      <w:r>
        <w:rPr>
          <w:rFonts w:ascii="Times New Roman" w:eastAsia="Times New Roman" w:hAnsi="Times New Roman" w:cs="Times New Roman"/>
          <w:b/>
          <w:color w:val="000000"/>
        </w:rPr>
        <w:t>12</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(doce) </w:t>
      </w:r>
      <w:r>
        <w:rPr>
          <w:rFonts w:ascii="Times New Roman" w:eastAsia="Times New Roman" w:hAnsi="Times New Roman" w:cs="Times New Roman"/>
          <w:color w:val="000000"/>
        </w:rPr>
        <w:t>meses a partir de la fecha en que los bienes hayan sido entregados o puestos en uso en caso de requerirse la intervención del Proveedor para tales efectos.</w:t>
      </w:r>
    </w:p>
    <w:p w14:paraId="715203CE" w14:textId="77777777" w:rsidR="00660E9B" w:rsidRDefault="00E52951">
      <w:pPr>
        <w:pBdr>
          <w:top w:val="nil"/>
          <w:left w:val="nil"/>
          <w:bottom w:val="nil"/>
          <w:right w:val="nil"/>
          <w:between w:val="nil"/>
        </w:pBdr>
        <w:spacing w:before="75"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Comprador notificará de inmediato y por escrito al Proveedor cualquier reclamo a que hubiera lugar con arreglo a la garantía y el Proveedor reparará o reemplazará los bienes defectuosos en todo o en parte, sin costo para el Comprador.</w:t>
      </w:r>
    </w:p>
    <w:p w14:paraId="7268E57A" w14:textId="77777777" w:rsidR="00660E9B" w:rsidRDefault="00660E9B">
      <w:pPr>
        <w:pBdr>
          <w:top w:val="nil"/>
          <w:left w:val="nil"/>
          <w:bottom w:val="nil"/>
          <w:right w:val="nil"/>
          <w:between w:val="nil"/>
        </w:pBdr>
        <w:spacing w:before="3"/>
        <w:rPr>
          <w:rFonts w:ascii="Times New Roman" w:eastAsia="Times New Roman" w:hAnsi="Times New Roman" w:cs="Times New Roman"/>
          <w:color w:val="000000"/>
        </w:rPr>
      </w:pPr>
    </w:p>
    <w:p w14:paraId="3D386C09"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SEGUROS</w:t>
      </w:r>
    </w:p>
    <w:p w14:paraId="389572B5" w14:textId="77777777" w:rsidR="00660E9B" w:rsidRDefault="00E52951">
      <w:pPr>
        <w:pBdr>
          <w:top w:val="nil"/>
          <w:left w:val="nil"/>
          <w:bottom w:val="nil"/>
          <w:right w:val="nil"/>
          <w:between w:val="nil"/>
        </w:pBdr>
        <w:spacing w:before="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Cuando los bienes que deban suministrarse sean transportados por el Proveedor, éste deberá constituir un seguro por un monto equivalente al ciento diez por ciento (110 %), del valor de los bienes; el seguro cubrirá los bienes "de depósito a depósito" contra todo riesgo. La firma aseguradora deberá cumplir con los requisitos de nacionalidad establecidos en el Anexo VI.</w:t>
      </w:r>
    </w:p>
    <w:p w14:paraId="585E50A3" w14:textId="77777777" w:rsidR="00660E9B" w:rsidRDefault="00660E9B">
      <w:pPr>
        <w:pBdr>
          <w:top w:val="nil"/>
          <w:left w:val="nil"/>
          <w:bottom w:val="nil"/>
          <w:right w:val="nil"/>
          <w:between w:val="nil"/>
        </w:pBdr>
        <w:spacing w:before="4"/>
        <w:rPr>
          <w:rFonts w:ascii="Times New Roman" w:eastAsia="Times New Roman" w:hAnsi="Times New Roman" w:cs="Times New Roman"/>
          <w:color w:val="000000"/>
        </w:rPr>
      </w:pPr>
    </w:p>
    <w:p w14:paraId="3548509C" w14:textId="77777777" w:rsidR="00660E9B" w:rsidRDefault="00E52951">
      <w:pPr>
        <w:numPr>
          <w:ilvl w:val="0"/>
          <w:numId w:val="7"/>
        </w:numPr>
        <w:pBdr>
          <w:top w:val="nil"/>
          <w:left w:val="nil"/>
          <w:bottom w:val="nil"/>
          <w:right w:val="nil"/>
          <w:between w:val="nil"/>
        </w:pBdr>
        <w:tabs>
          <w:tab w:val="left" w:pos="2003"/>
        </w:tabs>
        <w:spacing w:before="1"/>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ENTREGA DE LOS PRODUCTOS</w:t>
      </w:r>
    </w:p>
    <w:p w14:paraId="324950E2" w14:textId="13EA4B18" w:rsidR="00660E9B" w:rsidRDefault="00E52951">
      <w:pPr>
        <w:pBdr>
          <w:top w:val="nil"/>
          <w:left w:val="nil"/>
          <w:bottom w:val="nil"/>
          <w:right w:val="nil"/>
          <w:between w:val="nil"/>
        </w:pBdr>
        <w:spacing w:before="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bienes serán entregados en </w:t>
      </w:r>
      <w:r w:rsidR="00470404">
        <w:rPr>
          <w:rFonts w:ascii="Times New Roman" w:eastAsia="Times New Roman" w:hAnsi="Times New Roman" w:cs="Times New Roman"/>
          <w:color w:val="000000"/>
        </w:rPr>
        <w:t>Junín, dentro de los treinta (30) días</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y presentando la siguiente documentación:</w:t>
      </w:r>
    </w:p>
    <w:p w14:paraId="41B0AA45" w14:textId="77777777" w:rsidR="00660E9B" w:rsidRDefault="00E52951">
      <w:pPr>
        <w:numPr>
          <w:ilvl w:val="0"/>
          <w:numId w:val="10"/>
        </w:numPr>
        <w:pBdr>
          <w:top w:val="nil"/>
          <w:left w:val="nil"/>
          <w:bottom w:val="nil"/>
          <w:right w:val="nil"/>
          <w:between w:val="nil"/>
        </w:pBdr>
        <w:tabs>
          <w:tab w:val="left" w:pos="2095"/>
        </w:tabs>
        <w:spacing w:before="4"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Original y DOS copias de la factura indicando descripción de los bienes, marca, país de origen, precio unitario, cantidad y monto total.</w:t>
      </w:r>
    </w:p>
    <w:p w14:paraId="3180ED70" w14:textId="77777777" w:rsidR="00660E9B" w:rsidRDefault="00E52951">
      <w:pPr>
        <w:numPr>
          <w:ilvl w:val="0"/>
          <w:numId w:val="10"/>
        </w:numPr>
        <w:pBdr>
          <w:top w:val="nil"/>
          <w:left w:val="nil"/>
          <w:bottom w:val="nil"/>
          <w:right w:val="nil"/>
          <w:between w:val="nil"/>
        </w:pBdr>
        <w:tabs>
          <w:tab w:val="left" w:pos="2095"/>
        </w:tabs>
        <w:spacing w:before="4"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Remito del Proveedor o carta de porte del transportista, firmados de conformidad de recepción.</w:t>
      </w:r>
    </w:p>
    <w:p w14:paraId="3A21A965" w14:textId="77777777" w:rsidR="00660E9B" w:rsidRDefault="00E52951">
      <w:pPr>
        <w:pBdr>
          <w:top w:val="nil"/>
          <w:left w:val="nil"/>
          <w:bottom w:val="nil"/>
          <w:right w:val="nil"/>
          <w:between w:val="nil"/>
        </w:pBdr>
        <w:tabs>
          <w:tab w:val="left" w:pos="2066"/>
        </w:tabs>
        <w:spacing w:line="26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Comprador expedirá el certificado de recepción y aceptación </w:t>
      </w:r>
      <w:r>
        <w:rPr>
          <w:rFonts w:ascii="Times New Roman" w:eastAsia="Times New Roman" w:hAnsi="Times New Roman" w:cs="Times New Roman"/>
          <w:b/>
          <w:i/>
          <w:color w:val="000000"/>
        </w:rPr>
        <w:t xml:space="preserve">TOTAL </w:t>
      </w:r>
      <w:r>
        <w:rPr>
          <w:rFonts w:ascii="Times New Roman" w:eastAsia="Times New Roman" w:hAnsi="Times New Roman" w:cs="Times New Roman"/>
          <w:color w:val="000000"/>
        </w:rPr>
        <w:t>en un plazo no mayor de siete (7) días hábiles a partir de la fecha de la entrega. En el caso de equipos y que las obligaciones del Proveedor incluya</w:t>
      </w:r>
      <w:r w:rsidR="000610B8">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la puesta en operación de los </w:t>
      </w:r>
      <w:r w:rsidRPr="000610B8">
        <w:rPr>
          <w:rFonts w:ascii="Times New Roman" w:eastAsia="Times New Roman" w:hAnsi="Times New Roman" w:cs="Times New Roman"/>
          <w:color w:val="000000"/>
        </w:rPr>
        <w:t xml:space="preserve">mismos, la recepción definitiva se hará dentro de los </w:t>
      </w:r>
      <w:r w:rsidRPr="000610B8">
        <w:rPr>
          <w:rFonts w:ascii="Times New Roman" w:eastAsia="Times New Roman" w:hAnsi="Times New Roman" w:cs="Times New Roman"/>
          <w:b/>
        </w:rPr>
        <w:t>treinta (30</w:t>
      </w:r>
      <w:r w:rsidRPr="000610B8">
        <w:rPr>
          <w:rFonts w:ascii="Times New Roman" w:eastAsia="Times New Roman" w:hAnsi="Times New Roman" w:cs="Times New Roman"/>
          <w:b/>
          <w:color w:val="000000"/>
        </w:rPr>
        <w:t xml:space="preserve">) </w:t>
      </w:r>
      <w:r w:rsidRPr="000610B8">
        <w:rPr>
          <w:rFonts w:ascii="Times New Roman" w:eastAsia="Times New Roman" w:hAnsi="Times New Roman" w:cs="Times New Roman"/>
          <w:color w:val="000000"/>
        </w:rPr>
        <w:t>días siguientes a la fecha de la recepción provisoria</w:t>
      </w:r>
      <w:r>
        <w:rPr>
          <w:rFonts w:ascii="Times New Roman" w:eastAsia="Times New Roman" w:hAnsi="Times New Roman" w:cs="Times New Roman"/>
          <w:color w:val="000000"/>
        </w:rPr>
        <w:t xml:space="preserve"> y puesta en marcha.</w:t>
      </w:r>
    </w:p>
    <w:p w14:paraId="386C5B03" w14:textId="77777777" w:rsidR="00660E9B" w:rsidRDefault="00E52951">
      <w:pPr>
        <w:pBdr>
          <w:top w:val="nil"/>
          <w:left w:val="nil"/>
          <w:bottom w:val="nil"/>
          <w:right w:val="nil"/>
          <w:between w:val="nil"/>
        </w:pBdr>
        <w:spacing w:before="8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caso de que el Comprador constate la entrega de bienes defectuosos, el Proveedor deberá reemplazar los mismos en un plazo menor a los </w:t>
      </w:r>
      <w:r>
        <w:rPr>
          <w:rFonts w:ascii="Times New Roman" w:eastAsia="Times New Roman" w:hAnsi="Times New Roman" w:cs="Times New Roman"/>
        </w:rPr>
        <w:t>treinta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rPr>
        <w:t>30</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días, contados a partir de la notificación del Comprador y en todo caso antes de la recepción definitiva.</w:t>
      </w:r>
    </w:p>
    <w:p w14:paraId="2FEC5B55" w14:textId="77777777" w:rsidR="00660E9B" w:rsidRDefault="00660E9B">
      <w:pPr>
        <w:pBdr>
          <w:top w:val="nil"/>
          <w:left w:val="nil"/>
          <w:bottom w:val="nil"/>
          <w:right w:val="nil"/>
          <w:between w:val="nil"/>
        </w:pBdr>
        <w:spacing w:before="8"/>
        <w:rPr>
          <w:rFonts w:ascii="Times New Roman" w:eastAsia="Times New Roman" w:hAnsi="Times New Roman" w:cs="Times New Roman"/>
          <w:color w:val="000000"/>
        </w:rPr>
      </w:pPr>
    </w:p>
    <w:p w14:paraId="19788C2C" w14:textId="77777777" w:rsidR="00660E9B" w:rsidRDefault="00E52951">
      <w:pPr>
        <w:numPr>
          <w:ilvl w:val="0"/>
          <w:numId w:val="7"/>
        </w:numPr>
        <w:pBdr>
          <w:top w:val="nil"/>
          <w:left w:val="nil"/>
          <w:bottom w:val="nil"/>
          <w:right w:val="nil"/>
          <w:between w:val="nil"/>
        </w:pBdr>
        <w:tabs>
          <w:tab w:val="left" w:pos="2003"/>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FACTURACIÓN Y PAGO</w:t>
      </w:r>
    </w:p>
    <w:p w14:paraId="40A6219E" w14:textId="77777777" w:rsidR="00660E9B" w:rsidRDefault="00E52951">
      <w:pPr>
        <w:pBdr>
          <w:top w:val="nil"/>
          <w:left w:val="nil"/>
          <w:bottom w:val="nil"/>
          <w:right w:val="nil"/>
          <w:between w:val="nil"/>
        </w:pBdr>
        <w:spacing w:before="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Proveedor requerirá el pago al Comprador mediante la documentación de recepción indicada en la cláusula 20 y la presentación de la correspondiente factura.</w:t>
      </w:r>
    </w:p>
    <w:p w14:paraId="406475A0" w14:textId="77777777" w:rsidR="00660E9B" w:rsidRDefault="00E52951">
      <w:pPr>
        <w:pBdr>
          <w:top w:val="nil"/>
          <w:left w:val="nil"/>
          <w:bottom w:val="nil"/>
          <w:right w:val="nil"/>
          <w:between w:val="nil"/>
        </w:pBdr>
        <w:spacing w:before="7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Comprador abonará la factura dentro de los </w:t>
      </w:r>
      <w:r>
        <w:rPr>
          <w:rFonts w:ascii="Times New Roman" w:eastAsia="Times New Roman" w:hAnsi="Times New Roman" w:cs="Times New Roman"/>
          <w:b/>
          <w:color w:val="000000"/>
        </w:rPr>
        <w:t xml:space="preserve">treinta (30) </w:t>
      </w:r>
      <w:r>
        <w:rPr>
          <w:rFonts w:ascii="Times New Roman" w:eastAsia="Times New Roman" w:hAnsi="Times New Roman" w:cs="Times New Roman"/>
          <w:b/>
          <w:i/>
          <w:color w:val="000000"/>
        </w:rPr>
        <w:t xml:space="preserve">días </w:t>
      </w:r>
      <w:r>
        <w:rPr>
          <w:rFonts w:ascii="Times New Roman" w:eastAsia="Times New Roman" w:hAnsi="Times New Roman" w:cs="Times New Roman"/>
          <w:color w:val="000000"/>
        </w:rPr>
        <w:t>a partir de la fecha de recepción de la misma, y anterior recepción y aceptación por el Comprador de los bienes y/o servicios.</w:t>
      </w:r>
    </w:p>
    <w:p w14:paraId="6901630C"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El pago del monto del contrato será realizado en moneda de curso legal en la República Argentina de la siguiente manera:</w:t>
      </w:r>
    </w:p>
    <w:p w14:paraId="7541C116"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El pago se realizará por el cien por ciento (100%) del monto del contrato u orden de compra será realizado mediante transferencia bancaria por PAGO DIRECTO A PROVEEDORES en PESOS ARGENTINOS.</w:t>
      </w:r>
    </w:p>
    <w:p w14:paraId="76996140"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En el supuesto de que la Orden de Compra se firme en moneda extranjera, la factura deberá confeccionarse en moneda de curso legal en la República Argentina.</w:t>
      </w:r>
    </w:p>
    <w:p w14:paraId="7534C29E"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 xml:space="preserve">Sin perjuicio de la/las moneda/s utilizadas en la oferta, la facturación deberá realizarse en </w:t>
      </w:r>
      <w:r>
        <w:rPr>
          <w:rFonts w:ascii="Times New Roman" w:eastAsia="Times New Roman" w:hAnsi="Times New Roman" w:cs="Times New Roman"/>
          <w:i/>
        </w:rPr>
        <w:lastRenderedPageBreak/>
        <w:t>moneda de curso legal de la República Argentina y a los efectos de la confección de la mencionada factura, en aquellos casos en que la cotización se hiciere en moneda extranjera, se establece que el tipo de cambio que se deberá aplicar será el de cierre vendedor del Banco de la Nación Argentina correspondiente al día hábil anterior al de la fecha emisión de la misma. En ningún caso se aceptará un tipo de cambio ni una fecha distinta a los aquí establecidos.</w:t>
      </w:r>
    </w:p>
    <w:p w14:paraId="041B16AC"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Si se tratara de un contribuyente excluido del régimen de retenciones de los impuestos a las Ganancias e IVA (Resoluciones Generales AFIP 830-2000 y 18-1997 respectivamente y sus modificaciones) deberá adjuntar el correspondiente certificado, el que deberá estar vigente a la fecha de pago de la factura.</w:t>
      </w:r>
    </w:p>
    <w:p w14:paraId="1E416DEC"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i/>
        </w:rPr>
      </w:pPr>
      <w:r>
        <w:rPr>
          <w:rFonts w:ascii="Times New Roman" w:eastAsia="Times New Roman" w:hAnsi="Times New Roman" w:cs="Times New Roman"/>
          <w:i/>
        </w:rPr>
        <w:t>Los importes consignados son finales.</w:t>
      </w:r>
    </w:p>
    <w:p w14:paraId="4F22BB5E" w14:textId="77777777" w:rsidR="00660E9B" w:rsidRDefault="00E52951">
      <w:pPr>
        <w:pBdr>
          <w:top w:val="nil"/>
          <w:left w:val="nil"/>
          <w:bottom w:val="nil"/>
          <w:right w:val="nil"/>
          <w:between w:val="nil"/>
        </w:pBdr>
        <w:spacing w:after="240" w:line="237" w:lineRule="auto"/>
        <w:jc w:val="both"/>
        <w:rPr>
          <w:rFonts w:ascii="Times New Roman" w:eastAsia="Times New Roman" w:hAnsi="Times New Roman" w:cs="Times New Roman"/>
        </w:rPr>
      </w:pPr>
      <w:r>
        <w:rPr>
          <w:rFonts w:ascii="Times New Roman" w:eastAsia="Times New Roman" w:hAnsi="Times New Roman" w:cs="Times New Roman"/>
          <w:i/>
        </w:rPr>
        <w:t xml:space="preserve">Los precios cotizados por el Oferente no estarán sujetos a ajuste durante la ejecución del Contrato </w:t>
      </w:r>
    </w:p>
    <w:p w14:paraId="027AEDAD" w14:textId="77777777" w:rsidR="00660E9B" w:rsidRDefault="00E52951">
      <w:pPr>
        <w:numPr>
          <w:ilvl w:val="0"/>
          <w:numId w:val="7"/>
        </w:numPr>
        <w:pBdr>
          <w:top w:val="nil"/>
          <w:left w:val="nil"/>
          <w:bottom w:val="nil"/>
          <w:right w:val="nil"/>
          <w:between w:val="nil"/>
        </w:pBdr>
        <w:tabs>
          <w:tab w:val="left" w:pos="2003"/>
        </w:tabs>
        <w:spacing w:before="1"/>
        <w:ind w:left="709" w:hanging="425"/>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IMPUESTOS Y DERECHOS</w:t>
      </w:r>
    </w:p>
    <w:p w14:paraId="40FCC83C" w14:textId="77777777" w:rsidR="00660E9B" w:rsidRDefault="00E52951">
      <w:pPr>
        <w:pBdr>
          <w:top w:val="nil"/>
          <w:left w:val="nil"/>
          <w:bottom w:val="nil"/>
          <w:right w:val="nil"/>
          <w:between w:val="nil"/>
        </w:pBdr>
        <w:spacing w:before="83" w:line="244" w:lineRule="auto"/>
        <w:jc w:val="both"/>
        <w:rPr>
          <w:rFonts w:ascii="Times New Roman" w:eastAsia="Times New Roman" w:hAnsi="Times New Roman" w:cs="Times New Roman"/>
          <w:color w:val="000000"/>
        </w:rPr>
        <w:sectPr w:rsidR="00660E9B">
          <w:pgSz w:w="11910" w:h="16840"/>
          <w:pgMar w:top="1417" w:right="1704" w:bottom="1417" w:left="1701" w:header="720" w:footer="720" w:gutter="0"/>
          <w:cols w:space="720"/>
        </w:sectPr>
      </w:pPr>
      <w:r>
        <w:rPr>
          <w:rFonts w:ascii="Times New Roman" w:eastAsia="Times New Roman" w:hAnsi="Times New Roman" w:cs="Times New Roman"/>
          <w:color w:val="000000"/>
        </w:rPr>
        <w:t>El pago de todos los impuestos, derechos de licencia, etc. que graven los bienes objeto de la Orden de Compra hasta el momento de la entrega será a cargo del Proveedor.</w:t>
      </w:r>
    </w:p>
    <w:p w14:paraId="3C9A7D17" w14:textId="77777777" w:rsidR="00660E9B" w:rsidRDefault="00E52951">
      <w:pPr>
        <w:pBdr>
          <w:top w:val="nil"/>
          <w:left w:val="nil"/>
          <w:bottom w:val="nil"/>
          <w:right w:val="nil"/>
          <w:between w:val="nil"/>
        </w:pBdr>
        <w:spacing w:before="73"/>
        <w:ind w:left="173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 LISTA DE BIENES Y SERVICIOS Y PLAN DE ENTREGAS</w:t>
      </w:r>
    </w:p>
    <w:p w14:paraId="0DBDBD4A" w14:textId="77777777" w:rsidR="00660E9B" w:rsidRDefault="00660E9B">
      <w:pPr>
        <w:pBdr>
          <w:top w:val="nil"/>
          <w:left w:val="nil"/>
          <w:bottom w:val="nil"/>
          <w:right w:val="nil"/>
          <w:between w:val="nil"/>
        </w:pBdr>
        <w:spacing w:before="3"/>
        <w:rPr>
          <w:rFonts w:ascii="Times New Roman" w:eastAsia="Times New Roman" w:hAnsi="Times New Roman" w:cs="Times New Roman"/>
          <w:b/>
          <w:color w:val="000000"/>
        </w:rPr>
      </w:pPr>
    </w:p>
    <w:tbl>
      <w:tblPr>
        <w:tblStyle w:val="afe"/>
        <w:tblW w:w="1221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644"/>
        <w:gridCol w:w="2900"/>
        <w:gridCol w:w="992"/>
        <w:gridCol w:w="992"/>
        <w:gridCol w:w="3402"/>
        <w:gridCol w:w="2494"/>
      </w:tblGrid>
      <w:tr w:rsidR="00660E9B" w14:paraId="76CEDB08" w14:textId="77777777">
        <w:tc>
          <w:tcPr>
            <w:tcW w:w="786" w:type="dxa"/>
            <w:vAlign w:val="center"/>
          </w:tcPr>
          <w:p w14:paraId="431382D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de lote</w:t>
            </w:r>
          </w:p>
        </w:tc>
        <w:tc>
          <w:tcPr>
            <w:tcW w:w="644" w:type="dxa"/>
            <w:vAlign w:val="center"/>
          </w:tcPr>
          <w:p w14:paraId="5E906752" w14:textId="77777777" w:rsidR="00660E9B" w:rsidRDefault="000610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Ítem</w:t>
            </w:r>
          </w:p>
        </w:tc>
        <w:tc>
          <w:tcPr>
            <w:tcW w:w="2900" w:type="dxa"/>
            <w:vAlign w:val="center"/>
          </w:tcPr>
          <w:p w14:paraId="64D8AB79" w14:textId="77777777" w:rsidR="00660E9B" w:rsidRDefault="00E52951">
            <w:pPr>
              <w:pBdr>
                <w:top w:val="nil"/>
                <w:left w:val="nil"/>
                <w:bottom w:val="nil"/>
                <w:right w:val="nil"/>
                <w:between w:val="nil"/>
              </w:pBdr>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Descripción de los Bienes</w:t>
            </w:r>
          </w:p>
        </w:tc>
        <w:tc>
          <w:tcPr>
            <w:tcW w:w="992" w:type="dxa"/>
            <w:vAlign w:val="center"/>
          </w:tcPr>
          <w:p w14:paraId="6737365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Cantidad</w:t>
            </w:r>
          </w:p>
        </w:tc>
        <w:tc>
          <w:tcPr>
            <w:tcW w:w="992" w:type="dxa"/>
            <w:vAlign w:val="center"/>
          </w:tcPr>
          <w:p w14:paraId="4C2DA630" w14:textId="77777777" w:rsidR="00660E9B" w:rsidRDefault="00E52951">
            <w:pPr>
              <w:pBdr>
                <w:top w:val="nil"/>
                <w:left w:val="nil"/>
                <w:bottom w:val="nil"/>
                <w:right w:val="nil"/>
                <w:between w:val="nil"/>
              </w:pBdr>
              <w:ind w:left="5"/>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 física</w:t>
            </w:r>
          </w:p>
        </w:tc>
        <w:tc>
          <w:tcPr>
            <w:tcW w:w="3402" w:type="dxa"/>
            <w:vAlign w:val="center"/>
          </w:tcPr>
          <w:p w14:paraId="0E4D6AD0" w14:textId="77777777" w:rsidR="00660E9B" w:rsidRDefault="00E52951">
            <w:pPr>
              <w:pBdr>
                <w:top w:val="nil"/>
                <w:left w:val="nil"/>
                <w:bottom w:val="nil"/>
                <w:right w:val="nil"/>
                <w:between w:val="nil"/>
              </w:pBdr>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Lugar de destino convenido</w:t>
            </w:r>
          </w:p>
        </w:tc>
        <w:tc>
          <w:tcPr>
            <w:tcW w:w="2494" w:type="dxa"/>
            <w:vAlign w:val="center"/>
          </w:tcPr>
          <w:p w14:paraId="4B076C34" w14:textId="77777777" w:rsidR="00660E9B" w:rsidRDefault="00E52951">
            <w:pPr>
              <w:pBdr>
                <w:top w:val="nil"/>
                <w:left w:val="nil"/>
                <w:bottom w:val="nil"/>
                <w:right w:val="nil"/>
                <w:between w:val="nil"/>
              </w:pBdr>
              <w:ind w:left="17"/>
              <w:jc w:val="center"/>
              <w:rPr>
                <w:rFonts w:ascii="Times New Roman" w:eastAsia="Times New Roman" w:hAnsi="Times New Roman" w:cs="Times New Roman"/>
                <w:color w:val="000000"/>
              </w:rPr>
            </w:pPr>
            <w:r>
              <w:rPr>
                <w:rFonts w:ascii="Times New Roman" w:eastAsia="Times New Roman" w:hAnsi="Times New Roman" w:cs="Times New Roman"/>
                <w:color w:val="000000"/>
              </w:rPr>
              <w:t>Plazo de entrega</w:t>
            </w:r>
          </w:p>
        </w:tc>
      </w:tr>
      <w:tr w:rsidR="00660E9B" w14:paraId="007A2AA8" w14:textId="77777777">
        <w:tc>
          <w:tcPr>
            <w:tcW w:w="786" w:type="dxa"/>
            <w:vAlign w:val="center"/>
          </w:tcPr>
          <w:p w14:paraId="78B5C16E" w14:textId="77777777" w:rsidR="00660E9B" w:rsidRDefault="00E52951">
            <w:pPr>
              <w:pBdr>
                <w:top w:val="nil"/>
                <w:left w:val="nil"/>
                <w:bottom w:val="nil"/>
                <w:right w:val="nil"/>
                <w:between w:val="nil"/>
              </w:pBdr>
              <w:ind w:hanging="19"/>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44" w:type="dxa"/>
            <w:vAlign w:val="center"/>
          </w:tcPr>
          <w:p w14:paraId="6FCA9F28" w14:textId="77777777" w:rsidR="00660E9B" w:rsidRDefault="00E52951">
            <w:pPr>
              <w:pBdr>
                <w:top w:val="nil"/>
                <w:left w:val="nil"/>
                <w:bottom w:val="nil"/>
                <w:right w:val="nil"/>
                <w:between w:val="nil"/>
              </w:pBdr>
              <w:ind w:hanging="8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00" w:type="dxa"/>
            <w:vAlign w:val="center"/>
          </w:tcPr>
          <w:p w14:paraId="4B48A7A8"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Analizador de vibraciones</w:t>
            </w:r>
          </w:p>
        </w:tc>
        <w:tc>
          <w:tcPr>
            <w:tcW w:w="992" w:type="dxa"/>
            <w:vAlign w:val="center"/>
          </w:tcPr>
          <w:p w14:paraId="3D54C80D"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14:paraId="788B6366"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w:t>
            </w:r>
          </w:p>
        </w:tc>
        <w:tc>
          <w:tcPr>
            <w:tcW w:w="3402" w:type="dxa"/>
            <w:vAlign w:val="center"/>
          </w:tcPr>
          <w:p w14:paraId="1671479A"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Nacional del Noroeste de la Provincia de Buenos Aires. </w:t>
            </w:r>
          </w:p>
          <w:p w14:paraId="12D4A90D"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Edificio Pte. Raúl Alfonsín. Sarmiento 1169, Junín (BA)</w:t>
            </w:r>
          </w:p>
        </w:tc>
        <w:tc>
          <w:tcPr>
            <w:tcW w:w="2494" w:type="dxa"/>
            <w:vAlign w:val="center"/>
          </w:tcPr>
          <w:p w14:paraId="036623DB"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Dentro de los 30 (treinta) días desde la firma del contrato</w:t>
            </w:r>
          </w:p>
        </w:tc>
      </w:tr>
      <w:tr w:rsidR="00660E9B" w14:paraId="60783334" w14:textId="77777777">
        <w:tc>
          <w:tcPr>
            <w:tcW w:w="786" w:type="dxa"/>
            <w:vAlign w:val="center"/>
          </w:tcPr>
          <w:p w14:paraId="69C314F1" w14:textId="77777777" w:rsidR="00660E9B" w:rsidRDefault="00E52951">
            <w:pPr>
              <w:pBdr>
                <w:top w:val="nil"/>
                <w:left w:val="nil"/>
                <w:bottom w:val="nil"/>
                <w:right w:val="nil"/>
                <w:between w:val="nil"/>
              </w:pBdr>
              <w:ind w:hanging="19"/>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44" w:type="dxa"/>
            <w:vAlign w:val="center"/>
          </w:tcPr>
          <w:p w14:paraId="7C075E4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00" w:type="dxa"/>
            <w:vAlign w:val="center"/>
          </w:tcPr>
          <w:p w14:paraId="41B9CC33"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Alineador de ejes</w:t>
            </w:r>
          </w:p>
        </w:tc>
        <w:tc>
          <w:tcPr>
            <w:tcW w:w="992" w:type="dxa"/>
            <w:vAlign w:val="center"/>
          </w:tcPr>
          <w:p w14:paraId="0FDB8FBB" w14:textId="77777777" w:rsidR="00660E9B" w:rsidRDefault="00E52951">
            <w:pPr>
              <w:pBdr>
                <w:top w:val="nil"/>
                <w:left w:val="nil"/>
                <w:bottom w:val="nil"/>
                <w:right w:val="nil"/>
                <w:between w:val="nil"/>
              </w:pBdr>
              <w:ind w:left="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14:paraId="7525AC2E" w14:textId="77777777" w:rsidR="00660E9B" w:rsidRDefault="00E52951">
            <w:pPr>
              <w:pBdr>
                <w:top w:val="nil"/>
                <w:left w:val="nil"/>
                <w:bottom w:val="nil"/>
                <w:right w:val="nil"/>
                <w:between w:val="nil"/>
              </w:pBdr>
              <w:ind w:left="7"/>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w:t>
            </w:r>
          </w:p>
        </w:tc>
        <w:tc>
          <w:tcPr>
            <w:tcW w:w="3402" w:type="dxa"/>
            <w:vAlign w:val="center"/>
          </w:tcPr>
          <w:p w14:paraId="414B6A34"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Nacional del Noroeste de la Provincia de Buenos Aires. </w:t>
            </w:r>
          </w:p>
          <w:p w14:paraId="053632B9"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Edificio Pte. Raúl Alfonsín. Sarmiento 1169, Junín (BA)</w:t>
            </w:r>
          </w:p>
        </w:tc>
        <w:tc>
          <w:tcPr>
            <w:tcW w:w="2494" w:type="dxa"/>
            <w:vAlign w:val="center"/>
          </w:tcPr>
          <w:p w14:paraId="0B4490EB"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Dentro de los 30 (treinta) días desde la firma del contrato</w:t>
            </w:r>
          </w:p>
        </w:tc>
      </w:tr>
      <w:tr w:rsidR="00660E9B" w14:paraId="4CDC5E8B" w14:textId="77777777">
        <w:tc>
          <w:tcPr>
            <w:tcW w:w="786" w:type="dxa"/>
            <w:vAlign w:val="center"/>
          </w:tcPr>
          <w:p w14:paraId="7E5135B1" w14:textId="77777777" w:rsidR="00660E9B" w:rsidRDefault="00E52951">
            <w:pPr>
              <w:pBdr>
                <w:top w:val="nil"/>
                <w:left w:val="nil"/>
                <w:bottom w:val="nil"/>
                <w:right w:val="nil"/>
                <w:between w:val="nil"/>
              </w:pBdr>
              <w:ind w:hanging="19"/>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44" w:type="dxa"/>
            <w:vAlign w:val="center"/>
          </w:tcPr>
          <w:p w14:paraId="0C85C569"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00" w:type="dxa"/>
            <w:vAlign w:val="center"/>
          </w:tcPr>
          <w:p w14:paraId="02F2F53C"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Alineador de poleas</w:t>
            </w:r>
          </w:p>
        </w:tc>
        <w:tc>
          <w:tcPr>
            <w:tcW w:w="992" w:type="dxa"/>
            <w:vAlign w:val="center"/>
          </w:tcPr>
          <w:p w14:paraId="3DB6B917" w14:textId="77777777" w:rsidR="00660E9B" w:rsidRDefault="00E52951">
            <w:pPr>
              <w:pBdr>
                <w:top w:val="nil"/>
                <w:left w:val="nil"/>
                <w:bottom w:val="nil"/>
                <w:right w:val="nil"/>
                <w:between w:val="nil"/>
              </w:pBdr>
              <w:ind w:left="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14:paraId="25E78D56" w14:textId="77777777" w:rsidR="00660E9B" w:rsidRDefault="00E52951">
            <w:pPr>
              <w:pBdr>
                <w:top w:val="nil"/>
                <w:left w:val="nil"/>
                <w:bottom w:val="nil"/>
                <w:right w:val="nil"/>
                <w:between w:val="nil"/>
              </w:pBdr>
              <w:ind w:left="7"/>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w:t>
            </w:r>
          </w:p>
        </w:tc>
        <w:tc>
          <w:tcPr>
            <w:tcW w:w="3402" w:type="dxa"/>
            <w:vAlign w:val="center"/>
          </w:tcPr>
          <w:p w14:paraId="3F25EEE3"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Nacional del Noroeste de la Provincia de Buenos Aires. </w:t>
            </w:r>
          </w:p>
          <w:p w14:paraId="2D4A61B8"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Edificio Pte. Raúl Alfonsín. Sarmiento 1169, Junín (BA)</w:t>
            </w:r>
          </w:p>
        </w:tc>
        <w:tc>
          <w:tcPr>
            <w:tcW w:w="2494" w:type="dxa"/>
            <w:vAlign w:val="center"/>
          </w:tcPr>
          <w:p w14:paraId="19938EDC"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Dentro de los 30 (treinta) días desde la firma del contrato</w:t>
            </w:r>
          </w:p>
        </w:tc>
      </w:tr>
      <w:tr w:rsidR="00660E9B" w14:paraId="2A9B5671" w14:textId="77777777">
        <w:tc>
          <w:tcPr>
            <w:tcW w:w="786" w:type="dxa"/>
            <w:vAlign w:val="center"/>
          </w:tcPr>
          <w:p w14:paraId="3D23E56B" w14:textId="77777777" w:rsidR="00660E9B" w:rsidRDefault="00E52951">
            <w:pPr>
              <w:pBdr>
                <w:top w:val="nil"/>
                <w:left w:val="nil"/>
                <w:bottom w:val="nil"/>
                <w:right w:val="nil"/>
                <w:between w:val="nil"/>
              </w:pBdr>
              <w:ind w:hanging="19"/>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44" w:type="dxa"/>
            <w:vAlign w:val="center"/>
          </w:tcPr>
          <w:p w14:paraId="25251B6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00" w:type="dxa"/>
            <w:vAlign w:val="center"/>
          </w:tcPr>
          <w:p w14:paraId="1B9A1179"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Medidor de espesores</w:t>
            </w:r>
          </w:p>
        </w:tc>
        <w:tc>
          <w:tcPr>
            <w:tcW w:w="992" w:type="dxa"/>
            <w:vAlign w:val="center"/>
          </w:tcPr>
          <w:p w14:paraId="009CFF84" w14:textId="77777777" w:rsidR="00660E9B" w:rsidRDefault="00E52951">
            <w:pPr>
              <w:pBdr>
                <w:top w:val="nil"/>
                <w:left w:val="nil"/>
                <w:bottom w:val="nil"/>
                <w:right w:val="nil"/>
                <w:between w:val="nil"/>
              </w:pBdr>
              <w:ind w:left="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14:paraId="2203130B" w14:textId="77777777" w:rsidR="00660E9B" w:rsidRDefault="00E52951">
            <w:pPr>
              <w:pBdr>
                <w:top w:val="nil"/>
                <w:left w:val="nil"/>
                <w:bottom w:val="nil"/>
                <w:right w:val="nil"/>
                <w:between w:val="nil"/>
              </w:pBdr>
              <w:ind w:left="7"/>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w:t>
            </w:r>
          </w:p>
        </w:tc>
        <w:tc>
          <w:tcPr>
            <w:tcW w:w="3402" w:type="dxa"/>
            <w:vAlign w:val="center"/>
          </w:tcPr>
          <w:p w14:paraId="6AFE474A"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Nacional del Noroeste de la Provincia de Buenos Aires. </w:t>
            </w:r>
          </w:p>
          <w:p w14:paraId="3801D35D"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Edificio Pte. Raúl Alfonsín. Sarmiento 1169, Junín (BA)</w:t>
            </w:r>
          </w:p>
        </w:tc>
        <w:tc>
          <w:tcPr>
            <w:tcW w:w="2494" w:type="dxa"/>
            <w:vAlign w:val="center"/>
          </w:tcPr>
          <w:p w14:paraId="39166131"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Dentro de los 30 (treinta) días desde la firma del contrato</w:t>
            </w:r>
          </w:p>
        </w:tc>
      </w:tr>
      <w:tr w:rsidR="00660E9B" w14:paraId="23FD70DA" w14:textId="77777777">
        <w:tc>
          <w:tcPr>
            <w:tcW w:w="786" w:type="dxa"/>
            <w:vAlign w:val="center"/>
          </w:tcPr>
          <w:p w14:paraId="244FE506" w14:textId="77777777" w:rsidR="00660E9B" w:rsidRDefault="00E52951">
            <w:pPr>
              <w:pBdr>
                <w:top w:val="nil"/>
                <w:left w:val="nil"/>
                <w:bottom w:val="nil"/>
                <w:right w:val="nil"/>
                <w:between w:val="nil"/>
              </w:pBdr>
              <w:ind w:hanging="19"/>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44" w:type="dxa"/>
            <w:vAlign w:val="center"/>
          </w:tcPr>
          <w:p w14:paraId="2811E4F5"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00" w:type="dxa"/>
            <w:vAlign w:val="center"/>
          </w:tcPr>
          <w:p w14:paraId="5189534F"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Analizador de instalaciones multifunción</w:t>
            </w:r>
          </w:p>
        </w:tc>
        <w:tc>
          <w:tcPr>
            <w:tcW w:w="992" w:type="dxa"/>
            <w:vAlign w:val="center"/>
          </w:tcPr>
          <w:p w14:paraId="1C4DE268" w14:textId="77777777" w:rsidR="00660E9B" w:rsidRDefault="00E52951">
            <w:pPr>
              <w:pBdr>
                <w:top w:val="nil"/>
                <w:left w:val="nil"/>
                <w:bottom w:val="nil"/>
                <w:right w:val="nil"/>
                <w:between w:val="nil"/>
              </w:pBdr>
              <w:ind w:left="3"/>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vAlign w:val="center"/>
          </w:tcPr>
          <w:p w14:paraId="72F3680D" w14:textId="77777777" w:rsidR="00660E9B" w:rsidRDefault="00E52951">
            <w:pPr>
              <w:pBdr>
                <w:top w:val="nil"/>
                <w:left w:val="nil"/>
                <w:bottom w:val="nil"/>
                <w:right w:val="nil"/>
                <w:between w:val="nil"/>
              </w:pBdr>
              <w:ind w:left="7"/>
              <w:jc w:val="center"/>
              <w:rPr>
                <w:rFonts w:ascii="Times New Roman" w:eastAsia="Times New Roman" w:hAnsi="Times New Roman" w:cs="Times New Roman"/>
                <w:color w:val="000000"/>
              </w:rPr>
            </w:pPr>
            <w:r>
              <w:rPr>
                <w:rFonts w:ascii="Times New Roman" w:eastAsia="Times New Roman" w:hAnsi="Times New Roman" w:cs="Times New Roman"/>
                <w:color w:val="000000"/>
              </w:rPr>
              <w:t>Unidad</w:t>
            </w:r>
          </w:p>
        </w:tc>
        <w:tc>
          <w:tcPr>
            <w:tcW w:w="3402" w:type="dxa"/>
            <w:vAlign w:val="center"/>
          </w:tcPr>
          <w:p w14:paraId="7EEBA45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Universidad Nacional del Noroeste de la Provincia de Buenos Aires. </w:t>
            </w:r>
          </w:p>
          <w:p w14:paraId="310DAED9"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Edificio Pte. Raúl Alfonsín. Sarmiento 1169, Junín (BA)</w:t>
            </w:r>
          </w:p>
        </w:tc>
        <w:tc>
          <w:tcPr>
            <w:tcW w:w="2494" w:type="dxa"/>
            <w:vAlign w:val="center"/>
          </w:tcPr>
          <w:p w14:paraId="74F988AE"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Dentro de los 30 (treinta) días desde la firma del contrato</w:t>
            </w:r>
          </w:p>
        </w:tc>
      </w:tr>
    </w:tbl>
    <w:p w14:paraId="4CDF1590" w14:textId="77777777" w:rsidR="00660E9B" w:rsidRDefault="00660E9B">
      <w:pPr>
        <w:pBdr>
          <w:top w:val="nil"/>
          <w:left w:val="nil"/>
          <w:bottom w:val="nil"/>
          <w:right w:val="nil"/>
          <w:between w:val="nil"/>
        </w:pBdr>
        <w:rPr>
          <w:rFonts w:ascii="Times New Roman" w:eastAsia="Times New Roman" w:hAnsi="Times New Roman" w:cs="Times New Roman"/>
          <w:b/>
          <w:color w:val="000000"/>
        </w:rPr>
      </w:pPr>
    </w:p>
    <w:p w14:paraId="254B2243" w14:textId="77777777" w:rsidR="00660E9B" w:rsidRDefault="00660E9B">
      <w:pPr>
        <w:pBdr>
          <w:top w:val="nil"/>
          <w:left w:val="nil"/>
          <w:bottom w:val="nil"/>
          <w:right w:val="nil"/>
          <w:between w:val="nil"/>
        </w:pBdr>
        <w:spacing w:before="5"/>
        <w:rPr>
          <w:rFonts w:ascii="Times New Roman" w:eastAsia="Times New Roman" w:hAnsi="Times New Roman" w:cs="Times New Roman"/>
          <w:b/>
          <w:color w:val="000000"/>
        </w:rPr>
        <w:sectPr w:rsidR="00660E9B">
          <w:pgSz w:w="16840" w:h="11910" w:orient="landscape"/>
          <w:pgMar w:top="1701" w:right="1320" w:bottom="1418" w:left="1701" w:header="720" w:footer="720" w:gutter="0"/>
          <w:cols w:space="720"/>
        </w:sectPr>
      </w:pPr>
    </w:p>
    <w:p w14:paraId="4E6E1BDC" w14:textId="77777777" w:rsidR="00660E9B" w:rsidRDefault="00E52951">
      <w:pPr>
        <w:pBdr>
          <w:top w:val="nil"/>
          <w:left w:val="nil"/>
          <w:bottom w:val="nil"/>
          <w:right w:val="nil"/>
          <w:between w:val="nil"/>
        </w:pBdr>
        <w:tabs>
          <w:tab w:val="left" w:pos="851"/>
        </w:tabs>
        <w:spacing w:before="9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II. LISTA DE SERVICIOS CONEXOS Y CRONOGRAMA DE CUMPLIMIENTO</w:t>
      </w:r>
    </w:p>
    <w:p w14:paraId="712FB79D" w14:textId="77777777" w:rsidR="00660E9B" w:rsidRDefault="00660E9B">
      <w:pPr>
        <w:pBdr>
          <w:top w:val="nil"/>
          <w:left w:val="nil"/>
          <w:bottom w:val="nil"/>
          <w:right w:val="nil"/>
          <w:between w:val="nil"/>
        </w:pBdr>
        <w:rPr>
          <w:rFonts w:ascii="Times New Roman" w:eastAsia="Times New Roman" w:hAnsi="Times New Roman" w:cs="Times New Roman"/>
          <w:b/>
          <w:color w:val="000000"/>
        </w:rPr>
      </w:pPr>
    </w:p>
    <w:p w14:paraId="4EA3E311" w14:textId="77777777" w:rsidR="00660E9B" w:rsidRDefault="00E52951">
      <w:pPr>
        <w:pBdr>
          <w:top w:val="nil"/>
          <w:left w:val="nil"/>
          <w:bottom w:val="nil"/>
          <w:right w:val="nil"/>
          <w:between w:val="nil"/>
        </w:pBdr>
        <w:tabs>
          <w:tab w:val="left" w:pos="1945"/>
        </w:tabs>
        <w:spacing w:before="1" w:after="3"/>
        <w:rPr>
          <w:rFonts w:ascii="Times New Roman" w:eastAsia="Times New Roman" w:hAnsi="Times New Roman" w:cs="Times New Roman"/>
          <w:b/>
          <w:i/>
          <w:color w:val="000000"/>
        </w:rPr>
      </w:pPr>
      <w:r>
        <w:rPr>
          <w:rFonts w:ascii="Times New Roman" w:eastAsia="Times New Roman" w:hAnsi="Times New Roman" w:cs="Times New Roman"/>
          <w:b/>
          <w:i/>
          <w:color w:val="000000"/>
        </w:rPr>
        <w:t>Precisar los Servicios Conexos requeridos (tales como instalación, refacciones, capacitación, puesta en marcha, manuales, mantenimiento, etc., si los hubiera).</w:t>
      </w:r>
    </w:p>
    <w:tbl>
      <w:tblPr>
        <w:tblStyle w:val="aff"/>
        <w:tblW w:w="92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
        <w:gridCol w:w="2986"/>
        <w:gridCol w:w="1153"/>
        <w:gridCol w:w="1143"/>
        <w:gridCol w:w="1559"/>
        <w:gridCol w:w="1418"/>
      </w:tblGrid>
      <w:tr w:rsidR="00660E9B" w14:paraId="486D167D" w14:textId="77777777">
        <w:trPr>
          <w:trHeight w:val="883"/>
        </w:trPr>
        <w:tc>
          <w:tcPr>
            <w:tcW w:w="983" w:type="dxa"/>
            <w:tcBorders>
              <w:bottom w:val="single" w:sz="6" w:space="0" w:color="000000"/>
              <w:right w:val="single" w:sz="6" w:space="0" w:color="000000"/>
            </w:tcBorders>
            <w:vAlign w:val="center"/>
          </w:tcPr>
          <w:p w14:paraId="004AE5B6" w14:textId="77777777" w:rsidR="00660E9B" w:rsidRDefault="00E529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Servicio </w:t>
            </w:r>
            <w:proofErr w:type="spellStart"/>
            <w:r>
              <w:rPr>
                <w:rFonts w:ascii="Times New Roman" w:eastAsia="Times New Roman" w:hAnsi="Times New Roman" w:cs="Times New Roman"/>
                <w:b/>
                <w:color w:val="000000"/>
              </w:rPr>
              <w:t>N°</w:t>
            </w:r>
            <w:proofErr w:type="spellEnd"/>
          </w:p>
        </w:tc>
        <w:tc>
          <w:tcPr>
            <w:tcW w:w="2986" w:type="dxa"/>
            <w:tcBorders>
              <w:left w:val="single" w:sz="6" w:space="0" w:color="000000"/>
              <w:bottom w:val="single" w:sz="6" w:space="0" w:color="000000"/>
              <w:right w:val="single" w:sz="6" w:space="0" w:color="000000"/>
            </w:tcBorders>
            <w:vAlign w:val="center"/>
          </w:tcPr>
          <w:p w14:paraId="545B251F" w14:textId="77777777" w:rsidR="00660E9B" w:rsidRDefault="00E529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Descripción del Servicio</w:t>
            </w:r>
          </w:p>
        </w:tc>
        <w:tc>
          <w:tcPr>
            <w:tcW w:w="1153" w:type="dxa"/>
            <w:tcBorders>
              <w:left w:val="single" w:sz="6" w:space="0" w:color="000000"/>
              <w:bottom w:val="single" w:sz="6" w:space="0" w:color="000000"/>
              <w:right w:val="single" w:sz="6" w:space="0" w:color="000000"/>
            </w:tcBorders>
            <w:vAlign w:val="center"/>
          </w:tcPr>
          <w:p w14:paraId="47AC0455" w14:textId="77777777" w:rsidR="00660E9B" w:rsidRDefault="00E52951">
            <w:pPr>
              <w:pBdr>
                <w:top w:val="nil"/>
                <w:left w:val="nil"/>
                <w:bottom w:val="nil"/>
                <w:right w:val="nil"/>
                <w:between w:val="nil"/>
              </w:pBdr>
              <w:ind w:left="6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Cantidad</w:t>
            </w:r>
          </w:p>
        </w:tc>
        <w:tc>
          <w:tcPr>
            <w:tcW w:w="1143" w:type="dxa"/>
            <w:tcBorders>
              <w:left w:val="single" w:sz="6" w:space="0" w:color="000000"/>
              <w:bottom w:val="single" w:sz="6" w:space="0" w:color="000000"/>
              <w:right w:val="single" w:sz="6" w:space="0" w:color="000000"/>
            </w:tcBorders>
            <w:vAlign w:val="center"/>
          </w:tcPr>
          <w:p w14:paraId="2D2F1296" w14:textId="77777777" w:rsidR="00660E9B" w:rsidRDefault="00E529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Unidad de medida</w:t>
            </w:r>
          </w:p>
        </w:tc>
        <w:tc>
          <w:tcPr>
            <w:tcW w:w="1559" w:type="dxa"/>
            <w:tcBorders>
              <w:left w:val="single" w:sz="6" w:space="0" w:color="000000"/>
              <w:bottom w:val="single" w:sz="6" w:space="0" w:color="000000"/>
              <w:right w:val="single" w:sz="6" w:space="0" w:color="000000"/>
            </w:tcBorders>
            <w:vAlign w:val="center"/>
          </w:tcPr>
          <w:p w14:paraId="01E8D8F1" w14:textId="77777777" w:rsidR="00660E9B" w:rsidRDefault="00E52951">
            <w:pPr>
              <w:pBdr>
                <w:top w:val="nil"/>
                <w:left w:val="nil"/>
                <w:bottom w:val="nil"/>
                <w:right w:val="nil"/>
                <w:between w:val="nil"/>
              </w:pBdr>
              <w:ind w:left="100" w:hanging="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Lugar de prestación de los Servicios</w:t>
            </w:r>
          </w:p>
        </w:tc>
        <w:tc>
          <w:tcPr>
            <w:tcW w:w="1418" w:type="dxa"/>
            <w:tcBorders>
              <w:left w:val="single" w:sz="6" w:space="0" w:color="000000"/>
              <w:bottom w:val="single" w:sz="6" w:space="0" w:color="000000"/>
            </w:tcBorders>
            <w:vAlign w:val="center"/>
          </w:tcPr>
          <w:p w14:paraId="5CD73DDC" w14:textId="77777777" w:rsidR="00660E9B" w:rsidRDefault="00E529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Plazo total de Ejecución del Servicio</w:t>
            </w:r>
          </w:p>
        </w:tc>
      </w:tr>
      <w:tr w:rsidR="00660E9B" w14:paraId="229999A6" w14:textId="77777777">
        <w:trPr>
          <w:trHeight w:val="356"/>
        </w:trPr>
        <w:tc>
          <w:tcPr>
            <w:tcW w:w="983" w:type="dxa"/>
            <w:tcBorders>
              <w:top w:val="single" w:sz="6" w:space="0" w:color="000000"/>
              <w:bottom w:val="single" w:sz="6" w:space="0" w:color="000000"/>
              <w:right w:val="single" w:sz="6" w:space="0" w:color="000000"/>
            </w:tcBorders>
            <w:vAlign w:val="center"/>
          </w:tcPr>
          <w:p w14:paraId="1C0483A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bottom w:val="single" w:sz="6" w:space="0" w:color="000000"/>
              <w:right w:val="single" w:sz="6" w:space="0" w:color="000000"/>
            </w:tcBorders>
            <w:vAlign w:val="center"/>
          </w:tcPr>
          <w:p w14:paraId="743BEAD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bottom w:val="single" w:sz="6" w:space="0" w:color="000000"/>
              <w:right w:val="single" w:sz="6" w:space="0" w:color="000000"/>
            </w:tcBorders>
            <w:vAlign w:val="center"/>
          </w:tcPr>
          <w:p w14:paraId="39AC60DE"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250CF1C0"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7CA32910"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tcBorders>
            <w:vAlign w:val="center"/>
          </w:tcPr>
          <w:p w14:paraId="1A6B549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2357BC5B" w14:textId="77777777">
        <w:trPr>
          <w:trHeight w:val="474"/>
        </w:trPr>
        <w:tc>
          <w:tcPr>
            <w:tcW w:w="983" w:type="dxa"/>
            <w:tcBorders>
              <w:top w:val="single" w:sz="6" w:space="0" w:color="000000"/>
              <w:bottom w:val="single" w:sz="6" w:space="0" w:color="000000"/>
              <w:right w:val="single" w:sz="6" w:space="0" w:color="000000"/>
            </w:tcBorders>
            <w:vAlign w:val="center"/>
          </w:tcPr>
          <w:p w14:paraId="79A838E3"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bottom w:val="single" w:sz="6" w:space="0" w:color="000000"/>
              <w:right w:val="single" w:sz="6" w:space="0" w:color="000000"/>
            </w:tcBorders>
            <w:vAlign w:val="center"/>
          </w:tcPr>
          <w:p w14:paraId="459B5686"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bottom w:val="single" w:sz="6" w:space="0" w:color="000000"/>
              <w:right w:val="single" w:sz="6" w:space="0" w:color="000000"/>
            </w:tcBorders>
            <w:vAlign w:val="center"/>
          </w:tcPr>
          <w:p w14:paraId="73532878"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584482F8"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57615C3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tcBorders>
            <w:vAlign w:val="center"/>
          </w:tcPr>
          <w:p w14:paraId="4D1B173F"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066401D0" w14:textId="77777777">
        <w:trPr>
          <w:trHeight w:val="474"/>
        </w:trPr>
        <w:tc>
          <w:tcPr>
            <w:tcW w:w="983" w:type="dxa"/>
            <w:tcBorders>
              <w:top w:val="single" w:sz="6" w:space="0" w:color="000000"/>
              <w:bottom w:val="single" w:sz="6" w:space="0" w:color="000000"/>
              <w:right w:val="single" w:sz="6" w:space="0" w:color="000000"/>
            </w:tcBorders>
            <w:vAlign w:val="center"/>
          </w:tcPr>
          <w:p w14:paraId="77E1BB2F"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bottom w:val="single" w:sz="6" w:space="0" w:color="000000"/>
              <w:right w:val="single" w:sz="6" w:space="0" w:color="000000"/>
            </w:tcBorders>
            <w:vAlign w:val="center"/>
          </w:tcPr>
          <w:p w14:paraId="29D6E8E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bottom w:val="single" w:sz="6" w:space="0" w:color="000000"/>
              <w:right w:val="single" w:sz="6" w:space="0" w:color="000000"/>
            </w:tcBorders>
            <w:vAlign w:val="center"/>
          </w:tcPr>
          <w:p w14:paraId="34B1658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149162D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88A51D6"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tcBorders>
            <w:vAlign w:val="center"/>
          </w:tcPr>
          <w:p w14:paraId="5D72564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7F85C849" w14:textId="77777777">
        <w:trPr>
          <w:trHeight w:val="477"/>
        </w:trPr>
        <w:tc>
          <w:tcPr>
            <w:tcW w:w="983" w:type="dxa"/>
            <w:tcBorders>
              <w:top w:val="single" w:sz="6" w:space="0" w:color="000000"/>
              <w:bottom w:val="single" w:sz="6" w:space="0" w:color="000000"/>
              <w:right w:val="single" w:sz="6" w:space="0" w:color="000000"/>
            </w:tcBorders>
            <w:vAlign w:val="center"/>
          </w:tcPr>
          <w:p w14:paraId="45A64840"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bottom w:val="single" w:sz="6" w:space="0" w:color="000000"/>
              <w:right w:val="single" w:sz="6" w:space="0" w:color="000000"/>
            </w:tcBorders>
            <w:vAlign w:val="center"/>
          </w:tcPr>
          <w:p w14:paraId="172EA83A"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bottom w:val="single" w:sz="6" w:space="0" w:color="000000"/>
              <w:right w:val="single" w:sz="6" w:space="0" w:color="000000"/>
            </w:tcBorders>
            <w:vAlign w:val="center"/>
          </w:tcPr>
          <w:p w14:paraId="73F87EE7"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1F2948D9"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DDC7A16"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tcBorders>
            <w:vAlign w:val="center"/>
          </w:tcPr>
          <w:p w14:paraId="5E445BE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70E806CA" w14:textId="77777777">
        <w:trPr>
          <w:trHeight w:val="474"/>
        </w:trPr>
        <w:tc>
          <w:tcPr>
            <w:tcW w:w="983" w:type="dxa"/>
            <w:tcBorders>
              <w:top w:val="single" w:sz="6" w:space="0" w:color="000000"/>
              <w:bottom w:val="single" w:sz="6" w:space="0" w:color="000000"/>
              <w:right w:val="single" w:sz="6" w:space="0" w:color="000000"/>
            </w:tcBorders>
            <w:vAlign w:val="center"/>
          </w:tcPr>
          <w:p w14:paraId="4A619AE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bottom w:val="single" w:sz="6" w:space="0" w:color="000000"/>
              <w:right w:val="single" w:sz="6" w:space="0" w:color="000000"/>
            </w:tcBorders>
            <w:vAlign w:val="center"/>
          </w:tcPr>
          <w:p w14:paraId="1D801F21"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bottom w:val="single" w:sz="6" w:space="0" w:color="000000"/>
              <w:right w:val="single" w:sz="6" w:space="0" w:color="000000"/>
            </w:tcBorders>
            <w:vAlign w:val="center"/>
          </w:tcPr>
          <w:p w14:paraId="573709F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bottom w:val="single" w:sz="6" w:space="0" w:color="000000"/>
              <w:right w:val="single" w:sz="6" w:space="0" w:color="000000"/>
            </w:tcBorders>
            <w:vAlign w:val="center"/>
          </w:tcPr>
          <w:p w14:paraId="7585D517"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4CD26F"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bottom w:val="single" w:sz="6" w:space="0" w:color="000000"/>
            </w:tcBorders>
            <w:vAlign w:val="center"/>
          </w:tcPr>
          <w:p w14:paraId="6031C88F"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3B28D147" w14:textId="77777777">
        <w:trPr>
          <w:trHeight w:val="477"/>
        </w:trPr>
        <w:tc>
          <w:tcPr>
            <w:tcW w:w="983" w:type="dxa"/>
            <w:tcBorders>
              <w:top w:val="single" w:sz="6" w:space="0" w:color="000000"/>
              <w:right w:val="single" w:sz="6" w:space="0" w:color="000000"/>
            </w:tcBorders>
            <w:vAlign w:val="center"/>
          </w:tcPr>
          <w:p w14:paraId="1059625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986" w:type="dxa"/>
            <w:tcBorders>
              <w:top w:val="single" w:sz="6" w:space="0" w:color="000000"/>
              <w:left w:val="single" w:sz="6" w:space="0" w:color="000000"/>
              <w:right w:val="single" w:sz="6" w:space="0" w:color="000000"/>
            </w:tcBorders>
            <w:vAlign w:val="center"/>
          </w:tcPr>
          <w:p w14:paraId="501EF0F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53" w:type="dxa"/>
            <w:tcBorders>
              <w:top w:val="single" w:sz="6" w:space="0" w:color="000000"/>
              <w:left w:val="single" w:sz="6" w:space="0" w:color="000000"/>
              <w:right w:val="single" w:sz="6" w:space="0" w:color="000000"/>
            </w:tcBorders>
            <w:vAlign w:val="center"/>
          </w:tcPr>
          <w:p w14:paraId="4E0FC8AA"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143" w:type="dxa"/>
            <w:tcBorders>
              <w:top w:val="single" w:sz="6" w:space="0" w:color="000000"/>
              <w:left w:val="single" w:sz="6" w:space="0" w:color="000000"/>
              <w:right w:val="single" w:sz="6" w:space="0" w:color="000000"/>
            </w:tcBorders>
            <w:vAlign w:val="center"/>
          </w:tcPr>
          <w:p w14:paraId="4E9208C9"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tcBorders>
              <w:top w:val="single" w:sz="6" w:space="0" w:color="000000"/>
              <w:left w:val="single" w:sz="6" w:space="0" w:color="000000"/>
              <w:right w:val="single" w:sz="6" w:space="0" w:color="000000"/>
            </w:tcBorders>
            <w:vAlign w:val="center"/>
          </w:tcPr>
          <w:p w14:paraId="5367D77E"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tcBorders>
              <w:top w:val="single" w:sz="6" w:space="0" w:color="000000"/>
              <w:left w:val="single" w:sz="6" w:space="0" w:color="000000"/>
            </w:tcBorders>
            <w:vAlign w:val="center"/>
          </w:tcPr>
          <w:p w14:paraId="51C2D9C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bl>
    <w:p w14:paraId="27F1568E" w14:textId="77777777" w:rsidR="00660E9B" w:rsidRDefault="00660E9B">
      <w:pPr>
        <w:rPr>
          <w:rFonts w:ascii="Times New Roman" w:eastAsia="Times New Roman" w:hAnsi="Times New Roman" w:cs="Times New Roman"/>
        </w:rPr>
        <w:sectPr w:rsidR="00660E9B">
          <w:pgSz w:w="11910" w:h="16840"/>
          <w:pgMar w:top="1320" w:right="1562" w:bottom="280" w:left="1843" w:header="720" w:footer="720" w:gutter="0"/>
          <w:cols w:space="720"/>
        </w:sectPr>
      </w:pPr>
    </w:p>
    <w:p w14:paraId="70923D2E" w14:textId="77777777" w:rsidR="00660E9B" w:rsidRDefault="00E52951">
      <w:pPr>
        <w:pBdr>
          <w:top w:val="nil"/>
          <w:left w:val="nil"/>
          <w:bottom w:val="nil"/>
          <w:right w:val="nil"/>
          <w:between w:val="nil"/>
        </w:pBdr>
        <w:spacing w:before="73" w:after="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III. ESPECIFICACIONES TÉCNICAS</w:t>
      </w:r>
    </w:p>
    <w:p w14:paraId="3542055F" w14:textId="77777777" w:rsidR="00660E9B" w:rsidRDefault="00E52951">
      <w:pPr>
        <w:spacing w:before="77"/>
        <w:rPr>
          <w:rFonts w:ascii="Times New Roman" w:eastAsia="Times New Roman" w:hAnsi="Times New Roman" w:cs="Times New Roman"/>
          <w:i/>
        </w:rPr>
      </w:pPr>
      <w:r>
        <w:rPr>
          <w:rFonts w:ascii="Times New Roman" w:eastAsia="Times New Roman" w:hAnsi="Times New Roman" w:cs="Times New Roman"/>
          <w:b/>
          <w:i/>
        </w:rPr>
        <w:t xml:space="preserve">Resumen de las Especificaciones Técnicas. </w:t>
      </w:r>
      <w:r>
        <w:rPr>
          <w:rFonts w:ascii="Times New Roman" w:eastAsia="Times New Roman" w:hAnsi="Times New Roman" w:cs="Times New Roman"/>
          <w:i/>
        </w:rPr>
        <w:t>Los Bienes y Servicios Conexos deberán cumplir con las siguientes Especificaciones Técnicas y Normas:</w:t>
      </w:r>
    </w:p>
    <w:p w14:paraId="40D4EA7F" w14:textId="77777777" w:rsidR="00660E9B" w:rsidRDefault="00660E9B">
      <w:pPr>
        <w:pBdr>
          <w:top w:val="nil"/>
          <w:left w:val="nil"/>
          <w:bottom w:val="nil"/>
          <w:right w:val="nil"/>
          <w:between w:val="nil"/>
        </w:pBdr>
        <w:rPr>
          <w:rFonts w:ascii="Times New Roman" w:eastAsia="Times New Roman" w:hAnsi="Times New Roman" w:cs="Times New Roman"/>
          <w:i/>
          <w:color w:val="000000"/>
        </w:rPr>
      </w:pPr>
    </w:p>
    <w:tbl>
      <w:tblPr>
        <w:tblStyle w:val="aff0"/>
        <w:tblW w:w="86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9"/>
        <w:gridCol w:w="2552"/>
        <w:gridCol w:w="4696"/>
      </w:tblGrid>
      <w:tr w:rsidR="00660E9B" w14:paraId="364F3565" w14:textId="77777777">
        <w:tc>
          <w:tcPr>
            <w:tcW w:w="709" w:type="dxa"/>
            <w:tcBorders>
              <w:bottom w:val="single" w:sz="6" w:space="0" w:color="000000"/>
              <w:right w:val="single" w:sz="6" w:space="0" w:color="000000"/>
            </w:tcBorders>
            <w:vAlign w:val="center"/>
          </w:tcPr>
          <w:p w14:paraId="4334F3F0" w14:textId="77777777" w:rsidR="00660E9B" w:rsidRDefault="00E52951">
            <w:pPr>
              <w:pBdr>
                <w:top w:val="nil"/>
                <w:left w:val="nil"/>
                <w:bottom w:val="nil"/>
                <w:right w:val="nil"/>
                <w:between w:val="nil"/>
              </w:pBdr>
              <w:spacing w:line="26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Lote</w:t>
            </w:r>
          </w:p>
        </w:tc>
        <w:tc>
          <w:tcPr>
            <w:tcW w:w="709" w:type="dxa"/>
            <w:tcBorders>
              <w:left w:val="single" w:sz="6" w:space="0" w:color="000000"/>
              <w:bottom w:val="single" w:sz="6" w:space="0" w:color="000000"/>
              <w:right w:val="single" w:sz="6" w:space="0" w:color="000000"/>
            </w:tcBorders>
            <w:vAlign w:val="center"/>
          </w:tcPr>
          <w:p w14:paraId="617F03F2" w14:textId="77777777" w:rsidR="00660E9B" w:rsidRDefault="00E52951">
            <w:pPr>
              <w:pBdr>
                <w:top w:val="nil"/>
                <w:left w:val="nil"/>
                <w:bottom w:val="nil"/>
                <w:right w:val="nil"/>
                <w:between w:val="nil"/>
              </w:pBdr>
              <w:spacing w:before="53"/>
              <w:jc w:val="center"/>
              <w:rPr>
                <w:rFonts w:ascii="Times New Roman" w:eastAsia="Times New Roman" w:hAnsi="Times New Roman" w:cs="Times New Roman"/>
                <w:b/>
                <w:i/>
                <w:color w:val="000000"/>
              </w:rPr>
            </w:pPr>
            <w:r>
              <w:rPr>
                <w:rFonts w:ascii="Times New Roman" w:eastAsia="Times New Roman" w:hAnsi="Times New Roman" w:cs="Times New Roman"/>
                <w:b/>
                <w:i/>
              </w:rPr>
              <w:t>Ítem</w:t>
            </w:r>
          </w:p>
        </w:tc>
        <w:tc>
          <w:tcPr>
            <w:tcW w:w="2552" w:type="dxa"/>
            <w:tcBorders>
              <w:left w:val="single" w:sz="6" w:space="0" w:color="000000"/>
              <w:bottom w:val="single" w:sz="6" w:space="0" w:color="000000"/>
              <w:right w:val="single" w:sz="6" w:space="0" w:color="000000"/>
            </w:tcBorders>
            <w:vAlign w:val="center"/>
          </w:tcPr>
          <w:p w14:paraId="60C738DF" w14:textId="77777777" w:rsidR="00660E9B" w:rsidRDefault="00E52951">
            <w:pPr>
              <w:pBdr>
                <w:top w:val="nil"/>
                <w:left w:val="nil"/>
                <w:bottom w:val="nil"/>
                <w:right w:val="nil"/>
                <w:between w:val="nil"/>
              </w:pBdr>
              <w:spacing w:before="5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Nombre de los Bienes o Servicios Conexos</w:t>
            </w:r>
          </w:p>
        </w:tc>
        <w:tc>
          <w:tcPr>
            <w:tcW w:w="4696" w:type="dxa"/>
            <w:tcBorders>
              <w:left w:val="single" w:sz="6" w:space="0" w:color="000000"/>
              <w:bottom w:val="single" w:sz="6" w:space="0" w:color="000000"/>
            </w:tcBorders>
            <w:vAlign w:val="center"/>
          </w:tcPr>
          <w:p w14:paraId="55DDBAAC" w14:textId="77777777" w:rsidR="00660E9B" w:rsidRDefault="00E52951">
            <w:pPr>
              <w:pBdr>
                <w:top w:val="nil"/>
                <w:left w:val="nil"/>
                <w:bottom w:val="nil"/>
                <w:right w:val="nil"/>
                <w:between w:val="nil"/>
              </w:pBdr>
              <w:spacing w:before="5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Especificaciones Técnicas y Normas</w:t>
            </w:r>
          </w:p>
        </w:tc>
      </w:tr>
      <w:tr w:rsidR="00660E9B" w14:paraId="5453D8FF" w14:textId="77777777">
        <w:tc>
          <w:tcPr>
            <w:tcW w:w="709" w:type="dxa"/>
            <w:tcBorders>
              <w:top w:val="single" w:sz="6" w:space="0" w:color="000000"/>
              <w:right w:val="single" w:sz="6" w:space="0" w:color="000000"/>
            </w:tcBorders>
            <w:vAlign w:val="center"/>
          </w:tcPr>
          <w:p w14:paraId="17C04686" w14:textId="77777777" w:rsidR="00660E9B" w:rsidRDefault="00E52951">
            <w:pPr>
              <w:pBdr>
                <w:top w:val="nil"/>
                <w:left w:val="nil"/>
                <w:bottom w:val="nil"/>
                <w:right w:val="nil"/>
                <w:between w:val="nil"/>
              </w:pBdr>
              <w:spacing w:before="53"/>
              <w:ind w:left="4"/>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6" w:space="0" w:color="000000"/>
              <w:left w:val="single" w:sz="6" w:space="0" w:color="000000"/>
              <w:right w:val="single" w:sz="6" w:space="0" w:color="000000"/>
            </w:tcBorders>
            <w:vAlign w:val="center"/>
          </w:tcPr>
          <w:p w14:paraId="465E4C8F" w14:textId="77777777" w:rsidR="00660E9B" w:rsidRDefault="00E52951">
            <w:pPr>
              <w:pBdr>
                <w:top w:val="nil"/>
                <w:left w:val="nil"/>
                <w:bottom w:val="nil"/>
                <w:right w:val="nil"/>
                <w:between w:val="nil"/>
              </w:pBdr>
              <w:spacing w:before="57" w:line="242"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tcBorders>
              <w:top w:val="single" w:sz="6" w:space="0" w:color="000000"/>
              <w:left w:val="single" w:sz="6" w:space="0" w:color="000000"/>
              <w:right w:val="single" w:sz="6" w:space="0" w:color="000000"/>
            </w:tcBorders>
            <w:vAlign w:val="center"/>
          </w:tcPr>
          <w:p w14:paraId="2AABE789" w14:textId="77777777" w:rsidR="00660E9B" w:rsidRDefault="00E52951">
            <w:pPr>
              <w:pBdr>
                <w:top w:val="nil"/>
                <w:left w:val="nil"/>
                <w:bottom w:val="nil"/>
                <w:right w:val="nil"/>
                <w:between w:val="nil"/>
              </w:pBdr>
              <w:spacing w:before="57" w:line="242"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Analizador de vibraciones</w:t>
            </w:r>
          </w:p>
        </w:tc>
        <w:tc>
          <w:tcPr>
            <w:tcW w:w="4696" w:type="dxa"/>
            <w:tcBorders>
              <w:top w:val="single" w:sz="6" w:space="0" w:color="000000"/>
              <w:left w:val="single" w:sz="6" w:space="0" w:color="000000"/>
            </w:tcBorders>
            <w:vAlign w:val="center"/>
          </w:tcPr>
          <w:p w14:paraId="1FDE4797"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Analizador y colector de datos multicanal para el mantenimiento preventivo y predictivo en diagnóstico de máquinas.</w:t>
            </w:r>
          </w:p>
          <w:p w14:paraId="2D6D3703"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Analizador y medidor de vibraciones y detector de fallas de lubricación y balanceo de máquinas.</w:t>
            </w:r>
          </w:p>
          <w:p w14:paraId="51E428AF"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Mediciones mínimas: Aceleración, velocidad, desplazamiento, </w:t>
            </w:r>
            <w:proofErr w:type="spellStart"/>
            <w:r>
              <w:rPr>
                <w:rFonts w:ascii="Times New Roman" w:eastAsia="Times New Roman" w:hAnsi="Times New Roman" w:cs="Times New Roman"/>
                <w:color w:val="000000"/>
              </w:rPr>
              <w:t>gE</w:t>
            </w:r>
            <w:proofErr w:type="spellEnd"/>
            <w:r>
              <w:rPr>
                <w:rFonts w:ascii="Times New Roman" w:eastAsia="Times New Roman" w:hAnsi="Times New Roman" w:cs="Times New Roman"/>
                <w:color w:val="000000"/>
              </w:rPr>
              <w:t>, temperatura, fase, voltaje.</w:t>
            </w:r>
          </w:p>
          <w:p w14:paraId="38F99D10"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Medición de aceleración, desplazamiento y velocidad de 10 a 1000 Hz </w:t>
            </w:r>
          </w:p>
          <w:p w14:paraId="5B0B4055"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Normas ISO 10816 e ISO 2372 </w:t>
            </w:r>
          </w:p>
          <w:p w14:paraId="59AFEEB2"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Espectro FFT </w:t>
            </w:r>
          </w:p>
          <w:p w14:paraId="4D64F921"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Tipo de transductor: de preferencia, acelerómetro integrado (no excluyente)</w:t>
            </w:r>
          </w:p>
          <w:p w14:paraId="35B6585B"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Modo de </w:t>
            </w:r>
            <w:proofErr w:type="spellStart"/>
            <w:r>
              <w:rPr>
                <w:rFonts w:ascii="Times New Roman" w:eastAsia="Times New Roman" w:hAnsi="Times New Roman" w:cs="Times New Roman"/>
                <w:color w:val="000000"/>
              </w:rPr>
              <w:t>trigger</w:t>
            </w:r>
            <w:proofErr w:type="spellEnd"/>
            <w:r>
              <w:rPr>
                <w:rFonts w:ascii="Times New Roman" w:eastAsia="Times New Roman" w:hAnsi="Times New Roman" w:cs="Times New Roman"/>
                <w:color w:val="000000"/>
              </w:rPr>
              <w:t>: Externo, óptico o láser</w:t>
            </w:r>
          </w:p>
          <w:p w14:paraId="2F686E15" w14:textId="77777777" w:rsidR="00660E9B" w:rsidRDefault="00E52951">
            <w:pPr>
              <w:numPr>
                <w:ilvl w:val="0"/>
                <w:numId w:val="10"/>
              </w:numPr>
              <w:pBdr>
                <w:top w:val="nil"/>
                <w:left w:val="nil"/>
                <w:bottom w:val="nil"/>
                <w:right w:val="nil"/>
                <w:between w:val="nil"/>
              </w:pBdr>
              <w:tabs>
                <w:tab w:val="left" w:pos="949"/>
              </w:tabs>
              <w:spacing w:before="3" w:line="242" w:lineRule="auto"/>
              <w:ind w:left="207"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Valores RMS; 0-Pico; Pico </w:t>
            </w:r>
            <w:proofErr w:type="spellStart"/>
            <w:r>
              <w:rPr>
                <w:rFonts w:ascii="Times New Roman" w:eastAsia="Times New Roman" w:hAnsi="Times New Roman" w:cs="Times New Roman"/>
                <w:color w:val="000000"/>
              </w:rPr>
              <w:t>pico</w:t>
            </w:r>
            <w:proofErr w:type="spellEnd"/>
            <w:r>
              <w:rPr>
                <w:rFonts w:ascii="Times New Roman" w:eastAsia="Times New Roman" w:hAnsi="Times New Roman" w:cs="Times New Roman"/>
                <w:color w:val="000000"/>
              </w:rPr>
              <w:t xml:space="preserve"> y Factor de cresta</w:t>
            </w:r>
          </w:p>
        </w:tc>
      </w:tr>
      <w:tr w:rsidR="00660E9B" w14:paraId="56AAEF81" w14:textId="77777777">
        <w:tc>
          <w:tcPr>
            <w:tcW w:w="709" w:type="dxa"/>
            <w:tcBorders>
              <w:top w:val="single" w:sz="6" w:space="0" w:color="000000"/>
              <w:bottom w:val="single" w:sz="6" w:space="0" w:color="000000"/>
              <w:right w:val="single" w:sz="6" w:space="0" w:color="000000"/>
            </w:tcBorders>
            <w:vAlign w:val="center"/>
          </w:tcPr>
          <w:p w14:paraId="2FB87F69" w14:textId="77777777" w:rsidR="00660E9B" w:rsidRDefault="00E52951">
            <w:pPr>
              <w:pBdr>
                <w:top w:val="nil"/>
                <w:left w:val="nil"/>
                <w:bottom w:val="nil"/>
                <w:right w:val="nil"/>
                <w:between w:val="nil"/>
              </w:pBdr>
              <w:spacing w:before="53"/>
              <w:ind w:left="4"/>
              <w:jc w:val="center"/>
              <w:rPr>
                <w:rFonts w:ascii="Times New Roman" w:eastAsia="Times New Roman" w:hAnsi="Times New Roman" w:cs="Times New Roman"/>
                <w:color w:val="000000"/>
              </w:rPr>
            </w:pPr>
            <w:r>
              <w:rPr>
                <w:rFonts w:ascii="Times New Roman" w:eastAsia="Times New Roman" w:hAnsi="Times New Roman" w:cs="Times New Roman"/>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53FCB1A4" w14:textId="77777777" w:rsidR="00660E9B" w:rsidRDefault="00E52951">
            <w:pPr>
              <w:pBdr>
                <w:top w:val="nil"/>
                <w:left w:val="nil"/>
                <w:bottom w:val="nil"/>
                <w:right w:val="nil"/>
                <w:between w:val="nil"/>
              </w:pBdr>
              <w:spacing w:before="57" w:line="242"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tcBorders>
              <w:top w:val="single" w:sz="6" w:space="0" w:color="000000"/>
              <w:left w:val="single" w:sz="6" w:space="0" w:color="000000"/>
              <w:bottom w:val="single" w:sz="6" w:space="0" w:color="000000"/>
              <w:right w:val="single" w:sz="6" w:space="0" w:color="000000"/>
            </w:tcBorders>
            <w:vAlign w:val="center"/>
          </w:tcPr>
          <w:p w14:paraId="2037B9E5" w14:textId="77777777" w:rsidR="00660E9B" w:rsidRDefault="00E52951">
            <w:pPr>
              <w:pBdr>
                <w:top w:val="nil"/>
                <w:left w:val="nil"/>
                <w:bottom w:val="nil"/>
                <w:right w:val="nil"/>
                <w:between w:val="nil"/>
              </w:pBdr>
              <w:spacing w:before="57" w:line="242"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Alineador de ejes</w:t>
            </w:r>
          </w:p>
        </w:tc>
        <w:tc>
          <w:tcPr>
            <w:tcW w:w="4696" w:type="dxa"/>
            <w:tcBorders>
              <w:top w:val="single" w:sz="6" w:space="0" w:color="000000"/>
              <w:left w:val="single" w:sz="6" w:space="0" w:color="000000"/>
              <w:bottom w:val="single" w:sz="6" w:space="0" w:color="000000"/>
            </w:tcBorders>
            <w:vAlign w:val="center"/>
          </w:tcPr>
          <w:p w14:paraId="14E34D73"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Alineador láser de ejes, con tecnología </w:t>
            </w:r>
            <w:r>
              <w:rPr>
                <w:rFonts w:ascii="Times New Roman" w:eastAsia="Times New Roman" w:hAnsi="Times New Roman" w:cs="Times New Roman"/>
                <w:i/>
                <w:color w:val="000000"/>
              </w:rPr>
              <w:t>bluetooth</w:t>
            </w:r>
            <w:r>
              <w:rPr>
                <w:rFonts w:ascii="Times New Roman" w:eastAsia="Times New Roman" w:hAnsi="Times New Roman" w:cs="Times New Roman"/>
                <w:color w:val="000000"/>
              </w:rPr>
              <w:t xml:space="preserve"> compatible con Windows y Android. </w:t>
            </w:r>
          </w:p>
          <w:p w14:paraId="6F1F04A6"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Posibilidad de alinear máquinas verticales y horizontales, con revisión de patas o anclajes de motor</w:t>
            </w:r>
          </w:p>
          <w:p w14:paraId="14024646"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Distancia Entre Unidades: 10 Metros</w:t>
            </w:r>
          </w:p>
          <w:p w14:paraId="364EA98C"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Longitud Del Receptor Del Detector: 30 Mm</w:t>
            </w:r>
          </w:p>
          <w:p w14:paraId="02CB2998"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Resolución Del Detector: 0,001 Mm</w:t>
            </w:r>
          </w:p>
          <w:p w14:paraId="47075581"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Medición De Precisión: 0.3%</w:t>
            </w:r>
          </w:p>
          <w:p w14:paraId="7F6812EC"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Bluetooth: Sí</w:t>
            </w:r>
          </w:p>
        </w:tc>
      </w:tr>
      <w:tr w:rsidR="00660E9B" w14:paraId="3FEA60C2" w14:textId="77777777">
        <w:tc>
          <w:tcPr>
            <w:tcW w:w="709" w:type="dxa"/>
            <w:tcBorders>
              <w:top w:val="single" w:sz="6" w:space="0" w:color="000000"/>
              <w:bottom w:val="single" w:sz="6" w:space="0" w:color="000000"/>
              <w:right w:val="single" w:sz="6" w:space="0" w:color="000000"/>
            </w:tcBorders>
            <w:vAlign w:val="center"/>
          </w:tcPr>
          <w:p w14:paraId="76B306CB" w14:textId="77777777" w:rsidR="00660E9B" w:rsidRDefault="00E52951">
            <w:pPr>
              <w:pBdr>
                <w:top w:val="nil"/>
                <w:left w:val="nil"/>
                <w:bottom w:val="nil"/>
                <w:right w:val="nil"/>
                <w:between w:val="nil"/>
              </w:pBdr>
              <w:spacing w:before="53"/>
              <w:ind w:left="4"/>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4D189F45" w14:textId="77777777" w:rsidR="00660E9B" w:rsidRDefault="00E52951">
            <w:pPr>
              <w:pBdr>
                <w:top w:val="nil"/>
                <w:left w:val="nil"/>
                <w:bottom w:val="nil"/>
                <w:right w:val="nil"/>
                <w:between w:val="nil"/>
              </w:pBdr>
              <w:spacing w:before="57" w:line="242"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tcBorders>
              <w:top w:val="single" w:sz="6" w:space="0" w:color="000000"/>
              <w:left w:val="single" w:sz="6" w:space="0" w:color="000000"/>
              <w:bottom w:val="single" w:sz="6" w:space="0" w:color="000000"/>
              <w:right w:val="single" w:sz="6" w:space="0" w:color="000000"/>
            </w:tcBorders>
            <w:vAlign w:val="center"/>
          </w:tcPr>
          <w:p w14:paraId="44A2E7EB" w14:textId="77777777" w:rsidR="00660E9B" w:rsidRDefault="00E52951">
            <w:pPr>
              <w:pBdr>
                <w:top w:val="nil"/>
                <w:left w:val="nil"/>
                <w:bottom w:val="nil"/>
                <w:right w:val="nil"/>
                <w:between w:val="nil"/>
              </w:pBdr>
              <w:spacing w:before="57" w:line="242"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Alineador de poleas</w:t>
            </w:r>
          </w:p>
        </w:tc>
        <w:tc>
          <w:tcPr>
            <w:tcW w:w="4696" w:type="dxa"/>
            <w:tcBorders>
              <w:top w:val="single" w:sz="6" w:space="0" w:color="000000"/>
              <w:left w:val="single" w:sz="6" w:space="0" w:color="000000"/>
              <w:bottom w:val="single" w:sz="6" w:space="0" w:color="000000"/>
            </w:tcBorders>
            <w:vAlign w:val="center"/>
          </w:tcPr>
          <w:p w14:paraId="38A7F1A5"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Alineador de poleas en V modelo SKF TKBA40 o similar, con dos componentes led, una unidad emisora y una receptora. </w:t>
            </w:r>
          </w:p>
          <w:p w14:paraId="1DEE2787"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Detección de anomalías en alineaciones verticales, horizontales, paralelas o combinadas </w:t>
            </w:r>
          </w:p>
          <w:p w14:paraId="546F1EB0"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Diámetros de polea: 60 mm o mayores </w:t>
            </w:r>
          </w:p>
          <w:p w14:paraId="45F92C11"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Potencia de salida (media) &lt; 0,6 </w:t>
            </w:r>
            <w:proofErr w:type="spellStart"/>
            <w:r>
              <w:rPr>
                <w:rFonts w:ascii="Times New Roman" w:eastAsia="Times New Roman" w:hAnsi="Times New Roman" w:cs="Times New Roman"/>
                <w:color w:val="000000"/>
              </w:rPr>
              <w:t>mW</w:t>
            </w:r>
            <w:proofErr w:type="spellEnd"/>
            <w:r>
              <w:rPr>
                <w:rFonts w:ascii="Times New Roman" w:eastAsia="Times New Roman" w:hAnsi="Times New Roman" w:cs="Times New Roman"/>
                <w:color w:val="000000"/>
              </w:rPr>
              <w:t xml:space="preserve"> (modo de BAJA potencia) &lt; 4,8 </w:t>
            </w:r>
            <w:proofErr w:type="spellStart"/>
            <w:r>
              <w:rPr>
                <w:rFonts w:ascii="Times New Roman" w:eastAsia="Times New Roman" w:hAnsi="Times New Roman" w:cs="Times New Roman"/>
                <w:color w:val="000000"/>
              </w:rPr>
              <w:t>mW</w:t>
            </w:r>
            <w:proofErr w:type="spellEnd"/>
            <w:r>
              <w:rPr>
                <w:rFonts w:ascii="Times New Roman" w:eastAsia="Times New Roman" w:hAnsi="Times New Roman" w:cs="Times New Roman"/>
                <w:color w:val="000000"/>
              </w:rPr>
              <w:t xml:space="preserve"> (modo de ALTA potencia) </w:t>
            </w:r>
          </w:p>
          <w:p w14:paraId="031C51C2"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Longitud de onda del láser: 630–680 nm </w:t>
            </w:r>
          </w:p>
          <w:p w14:paraId="70794130"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Ángulo del haz: 60° </w:t>
            </w:r>
          </w:p>
          <w:p w14:paraId="76C6B3BD"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Distancia de funcionamiento máxima: de preferencia, hasta 6000 </w:t>
            </w:r>
            <w:proofErr w:type="spellStart"/>
            <w:r>
              <w:rPr>
                <w:rFonts w:ascii="Times New Roman" w:eastAsia="Times New Roman" w:hAnsi="Times New Roman" w:cs="Times New Roman"/>
                <w:color w:val="000000"/>
              </w:rPr>
              <w:t>mm.</w:t>
            </w:r>
            <w:proofErr w:type="spellEnd"/>
          </w:p>
        </w:tc>
      </w:tr>
      <w:tr w:rsidR="00660E9B" w14:paraId="698702BC" w14:textId="77777777">
        <w:tc>
          <w:tcPr>
            <w:tcW w:w="709" w:type="dxa"/>
            <w:tcBorders>
              <w:top w:val="single" w:sz="6" w:space="0" w:color="000000"/>
              <w:bottom w:val="single" w:sz="6" w:space="0" w:color="000000"/>
              <w:right w:val="single" w:sz="6" w:space="0" w:color="000000"/>
            </w:tcBorders>
            <w:vAlign w:val="center"/>
          </w:tcPr>
          <w:p w14:paraId="1D8EB923" w14:textId="77777777" w:rsidR="00660E9B" w:rsidRDefault="00E52951">
            <w:pPr>
              <w:pBdr>
                <w:top w:val="nil"/>
                <w:left w:val="nil"/>
                <w:bottom w:val="nil"/>
                <w:right w:val="nil"/>
                <w:between w:val="nil"/>
              </w:pBdr>
              <w:spacing w:before="53"/>
              <w:ind w:left="4"/>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6" w:space="0" w:color="000000"/>
              <w:left w:val="single" w:sz="6" w:space="0" w:color="000000"/>
              <w:bottom w:val="single" w:sz="6" w:space="0" w:color="000000"/>
              <w:right w:val="single" w:sz="6" w:space="0" w:color="000000"/>
            </w:tcBorders>
            <w:vAlign w:val="center"/>
          </w:tcPr>
          <w:p w14:paraId="07613235" w14:textId="77777777" w:rsidR="00660E9B" w:rsidRDefault="00E52951">
            <w:pPr>
              <w:pBdr>
                <w:top w:val="nil"/>
                <w:left w:val="nil"/>
                <w:bottom w:val="nil"/>
                <w:right w:val="nil"/>
                <w:between w:val="nil"/>
              </w:pBdr>
              <w:spacing w:before="57" w:line="242"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tcBorders>
              <w:top w:val="single" w:sz="6" w:space="0" w:color="000000"/>
              <w:left w:val="single" w:sz="6" w:space="0" w:color="000000"/>
              <w:bottom w:val="single" w:sz="6" w:space="0" w:color="000000"/>
              <w:right w:val="single" w:sz="6" w:space="0" w:color="000000"/>
            </w:tcBorders>
            <w:vAlign w:val="center"/>
          </w:tcPr>
          <w:p w14:paraId="36CFE176" w14:textId="77777777" w:rsidR="00660E9B" w:rsidRDefault="00E52951">
            <w:pPr>
              <w:pBdr>
                <w:top w:val="nil"/>
                <w:left w:val="nil"/>
                <w:bottom w:val="nil"/>
                <w:right w:val="nil"/>
                <w:between w:val="nil"/>
              </w:pBdr>
              <w:spacing w:before="57" w:line="242"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Medidor de espesores</w:t>
            </w:r>
          </w:p>
        </w:tc>
        <w:tc>
          <w:tcPr>
            <w:tcW w:w="4696" w:type="dxa"/>
            <w:tcBorders>
              <w:top w:val="single" w:sz="6" w:space="0" w:color="000000"/>
              <w:left w:val="single" w:sz="6" w:space="0" w:color="000000"/>
              <w:bottom w:val="single" w:sz="6" w:space="0" w:color="000000"/>
            </w:tcBorders>
            <w:vAlign w:val="center"/>
          </w:tcPr>
          <w:p w14:paraId="60094D46"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Detección de fallas por ultrasonido</w:t>
            </w:r>
          </w:p>
          <w:p w14:paraId="5FE6555D"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Funciones de medición de espesor múltiple: </w:t>
            </w:r>
            <w:r>
              <w:rPr>
                <w:rFonts w:ascii="Times New Roman" w:eastAsia="Times New Roman" w:hAnsi="Times New Roman" w:cs="Times New Roman"/>
                <w:color w:val="000000"/>
              </w:rPr>
              <w:lastRenderedPageBreak/>
              <w:t>Mediciones de grosor estándar, medición de preferentemente espesor de recubrimiento, B-</w:t>
            </w:r>
            <w:proofErr w:type="spellStart"/>
            <w:r>
              <w:rPr>
                <w:rFonts w:ascii="Times New Roman" w:eastAsia="Times New Roman" w:hAnsi="Times New Roman" w:cs="Times New Roman"/>
                <w:color w:val="000000"/>
              </w:rPr>
              <w:t>Scan</w:t>
            </w:r>
            <w:proofErr w:type="spellEnd"/>
            <w:r>
              <w:rPr>
                <w:rFonts w:ascii="Times New Roman" w:eastAsia="Times New Roman" w:hAnsi="Times New Roman" w:cs="Times New Roman"/>
                <w:color w:val="000000"/>
              </w:rPr>
              <w:t>, medición multicapa.</w:t>
            </w:r>
          </w:p>
          <w:p w14:paraId="2265AFF2"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Rango medición: 0,8 a 300 mm</w:t>
            </w:r>
          </w:p>
          <w:p w14:paraId="321BA49E"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Precisión: 0,1 mm (preferentemente)</w:t>
            </w:r>
          </w:p>
        </w:tc>
      </w:tr>
      <w:tr w:rsidR="00660E9B" w14:paraId="18565BB7" w14:textId="77777777">
        <w:tc>
          <w:tcPr>
            <w:tcW w:w="709" w:type="dxa"/>
            <w:tcBorders>
              <w:top w:val="single" w:sz="6" w:space="0" w:color="000000"/>
              <w:right w:val="single" w:sz="6" w:space="0" w:color="000000"/>
            </w:tcBorders>
            <w:vAlign w:val="center"/>
          </w:tcPr>
          <w:p w14:paraId="7B80CF1E" w14:textId="77777777" w:rsidR="00660E9B" w:rsidRDefault="00E52951">
            <w:pPr>
              <w:pBdr>
                <w:top w:val="nil"/>
                <w:left w:val="nil"/>
                <w:bottom w:val="nil"/>
                <w:right w:val="nil"/>
                <w:between w:val="nil"/>
              </w:pBdr>
              <w:spacing w:before="53"/>
              <w:ind w:left="4"/>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709" w:type="dxa"/>
            <w:tcBorders>
              <w:top w:val="single" w:sz="6" w:space="0" w:color="000000"/>
              <w:left w:val="single" w:sz="6" w:space="0" w:color="000000"/>
              <w:right w:val="single" w:sz="6" w:space="0" w:color="000000"/>
            </w:tcBorders>
            <w:vAlign w:val="center"/>
          </w:tcPr>
          <w:p w14:paraId="1796B686" w14:textId="77777777" w:rsidR="00660E9B" w:rsidRDefault="00E52951">
            <w:pPr>
              <w:pBdr>
                <w:top w:val="nil"/>
                <w:left w:val="nil"/>
                <w:bottom w:val="nil"/>
                <w:right w:val="nil"/>
                <w:between w:val="nil"/>
              </w:pBdr>
              <w:spacing w:before="57" w:line="242" w:lineRule="auto"/>
              <w:ind w:left="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52" w:type="dxa"/>
            <w:tcBorders>
              <w:top w:val="single" w:sz="6" w:space="0" w:color="000000"/>
              <w:left w:val="single" w:sz="6" w:space="0" w:color="000000"/>
              <w:right w:val="single" w:sz="6" w:space="0" w:color="000000"/>
            </w:tcBorders>
            <w:vAlign w:val="center"/>
          </w:tcPr>
          <w:p w14:paraId="0BE4F9A4" w14:textId="77777777" w:rsidR="00660E9B" w:rsidRDefault="00E52951">
            <w:pPr>
              <w:pBdr>
                <w:top w:val="nil"/>
                <w:left w:val="nil"/>
                <w:bottom w:val="nil"/>
                <w:right w:val="nil"/>
                <w:between w:val="nil"/>
              </w:pBdr>
              <w:spacing w:before="57" w:line="242"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Analizador de instalaciones multifunción</w:t>
            </w:r>
          </w:p>
        </w:tc>
        <w:tc>
          <w:tcPr>
            <w:tcW w:w="4696" w:type="dxa"/>
            <w:tcBorders>
              <w:top w:val="single" w:sz="6" w:space="0" w:color="000000"/>
              <w:left w:val="single" w:sz="6" w:space="0" w:color="000000"/>
            </w:tcBorders>
            <w:vAlign w:val="center"/>
          </w:tcPr>
          <w:p w14:paraId="6A49BC93"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Analizador industrial con capacidad de medición TRMS, medición de tierra, impedancias, monitorización de tensión on-line, prueba de fases, pruebas de aislamiento PI y DAR, medidas de luminosidad.</w:t>
            </w:r>
          </w:p>
          <w:p w14:paraId="29D455DB"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Aplicación para mantenimiento</w:t>
            </w:r>
          </w:p>
          <w:p w14:paraId="51EE6F1A"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Comprobación de máquinas, comprobación de sistemas monofásicos y multifásicos.</w:t>
            </w:r>
          </w:p>
          <w:p w14:paraId="4329094B" w14:textId="77777777" w:rsidR="00660E9B" w:rsidRDefault="00E52951">
            <w:pPr>
              <w:numPr>
                <w:ilvl w:val="0"/>
                <w:numId w:val="10"/>
              </w:numPr>
              <w:pBdr>
                <w:top w:val="nil"/>
                <w:left w:val="nil"/>
                <w:bottom w:val="nil"/>
                <w:right w:val="nil"/>
                <w:between w:val="nil"/>
              </w:pBdr>
              <w:tabs>
                <w:tab w:val="left" w:pos="974"/>
                <w:tab w:val="left" w:pos="975"/>
              </w:tabs>
              <w:spacing w:line="244" w:lineRule="auto"/>
              <w:ind w:left="201"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Comprobación de seguridad en instalaciones de baja tensión.</w:t>
            </w:r>
          </w:p>
        </w:tc>
      </w:tr>
    </w:tbl>
    <w:p w14:paraId="44092A50" w14:textId="77777777" w:rsidR="00660E9B" w:rsidRDefault="00660E9B">
      <w:pPr>
        <w:spacing w:before="99"/>
        <w:rPr>
          <w:rFonts w:ascii="Times New Roman" w:eastAsia="Times New Roman" w:hAnsi="Times New Roman" w:cs="Times New Roman"/>
          <w:b/>
        </w:rPr>
      </w:pPr>
    </w:p>
    <w:p w14:paraId="2EA906B2" w14:textId="77777777" w:rsidR="00660E9B" w:rsidRDefault="00E52951">
      <w:pPr>
        <w:spacing w:before="99"/>
        <w:rPr>
          <w:rFonts w:ascii="Times New Roman" w:eastAsia="Times New Roman" w:hAnsi="Times New Roman" w:cs="Times New Roman"/>
          <w:b/>
        </w:rPr>
      </w:pPr>
      <w:r>
        <w:rPr>
          <w:rFonts w:ascii="Times New Roman" w:eastAsia="Times New Roman" w:hAnsi="Times New Roman" w:cs="Times New Roman"/>
          <w:b/>
        </w:rPr>
        <w:t>Inspecciones y pruebas que se efectuarán:</w:t>
      </w:r>
    </w:p>
    <w:p w14:paraId="2572A705" w14:textId="77777777" w:rsidR="00660E9B" w:rsidRDefault="00E52951">
      <w:pPr>
        <w:numPr>
          <w:ilvl w:val="0"/>
          <w:numId w:val="10"/>
        </w:numPr>
        <w:pBdr>
          <w:top w:val="nil"/>
          <w:left w:val="nil"/>
          <w:bottom w:val="nil"/>
          <w:right w:val="nil"/>
          <w:between w:val="nil"/>
        </w:pBdr>
        <w:spacing w:before="99"/>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Constatación de las características </w:t>
      </w:r>
    </w:p>
    <w:p w14:paraId="3A7E21D0" w14:textId="77777777" w:rsidR="00660E9B" w:rsidRDefault="00E52951">
      <w:pPr>
        <w:numPr>
          <w:ilvl w:val="0"/>
          <w:numId w:val="10"/>
        </w:numPr>
        <w:pBdr>
          <w:top w:val="nil"/>
          <w:left w:val="nil"/>
          <w:bottom w:val="nil"/>
          <w:right w:val="nil"/>
          <w:between w:val="nil"/>
        </w:pBdr>
        <w:spacing w:before="99"/>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Constatación del estado general de los bienes</w:t>
      </w:r>
    </w:p>
    <w:p w14:paraId="13E40ED8" w14:textId="77777777" w:rsidR="00660E9B" w:rsidRDefault="00E52951">
      <w:pPr>
        <w:numPr>
          <w:ilvl w:val="0"/>
          <w:numId w:val="10"/>
        </w:numPr>
        <w:pBdr>
          <w:top w:val="nil"/>
          <w:left w:val="nil"/>
          <w:bottom w:val="nil"/>
          <w:right w:val="nil"/>
          <w:between w:val="nil"/>
        </w:pBdr>
        <w:spacing w:before="99"/>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Prueba de funcionamiento de los equipos</w:t>
      </w:r>
    </w:p>
    <w:p w14:paraId="2F1A25A0" w14:textId="77777777" w:rsidR="00660E9B" w:rsidRDefault="00660E9B">
      <w:pPr>
        <w:tabs>
          <w:tab w:val="left" w:pos="2730"/>
        </w:tabs>
        <w:jc w:val="both"/>
        <w:rPr>
          <w:rFonts w:ascii="Times New Roman" w:eastAsia="Times New Roman" w:hAnsi="Times New Roman" w:cs="Times New Roman"/>
        </w:rPr>
      </w:pPr>
    </w:p>
    <w:p w14:paraId="19222499" w14:textId="77777777" w:rsidR="00660E9B" w:rsidRDefault="00E52951">
      <w:pPr>
        <w:rPr>
          <w:rFonts w:ascii="Times New Roman" w:eastAsia="Times New Roman" w:hAnsi="Times New Roman" w:cs="Times New Roman"/>
          <w:b/>
        </w:rPr>
      </w:pPr>
      <w:r>
        <w:br w:type="page"/>
      </w:r>
    </w:p>
    <w:p w14:paraId="4DE2C145" w14:textId="77777777" w:rsidR="00660E9B" w:rsidRDefault="00E52951">
      <w:pPr>
        <w:tabs>
          <w:tab w:val="left" w:pos="0"/>
        </w:tabs>
        <w:jc w:val="center"/>
        <w:rPr>
          <w:rFonts w:ascii="Times New Roman" w:eastAsia="Times New Roman" w:hAnsi="Times New Roman" w:cs="Times New Roman"/>
          <w:b/>
        </w:rPr>
      </w:pPr>
      <w:r>
        <w:rPr>
          <w:rFonts w:ascii="Times New Roman" w:eastAsia="Times New Roman" w:hAnsi="Times New Roman" w:cs="Times New Roman"/>
          <w:b/>
        </w:rPr>
        <w:lastRenderedPageBreak/>
        <w:t>ANEXO IV. FORMULARIO DE OFERTA Y LISTA DE PRECIOS</w:t>
      </w:r>
    </w:p>
    <w:p w14:paraId="0F1D5D0B" w14:textId="77777777" w:rsidR="00660E9B" w:rsidRDefault="00660E9B">
      <w:pPr>
        <w:pBdr>
          <w:top w:val="nil"/>
          <w:left w:val="nil"/>
          <w:bottom w:val="nil"/>
          <w:right w:val="nil"/>
          <w:between w:val="nil"/>
        </w:pBdr>
        <w:rPr>
          <w:rFonts w:ascii="Times New Roman" w:eastAsia="Times New Roman" w:hAnsi="Times New Roman" w:cs="Times New Roman"/>
          <w:b/>
          <w:color w:val="000000"/>
        </w:rPr>
      </w:pPr>
    </w:p>
    <w:p w14:paraId="748734D4" w14:textId="27BE0100" w:rsidR="00660E9B" w:rsidRDefault="00E52951">
      <w:pPr>
        <w:ind w:left="6480" w:hanging="2227"/>
        <w:jc w:val="right"/>
        <w:rPr>
          <w:rFonts w:ascii="Times New Roman" w:eastAsia="Times New Roman" w:hAnsi="Times New Roman" w:cs="Times New Roman"/>
        </w:rPr>
      </w:pPr>
      <w:r>
        <w:rPr>
          <w:rFonts w:ascii="Times New Roman" w:eastAsia="Times New Roman" w:hAnsi="Times New Roman" w:cs="Times New Roman"/>
        </w:rPr>
        <w:t>CO</w:t>
      </w:r>
      <w:r w:rsidR="00470404">
        <w:rPr>
          <w:rFonts w:ascii="Times New Roman" w:eastAsia="Times New Roman" w:hAnsi="Times New Roman" w:cs="Times New Roman"/>
        </w:rPr>
        <w:t xml:space="preserve">MPARACIÓN DE </w:t>
      </w:r>
      <w:r>
        <w:rPr>
          <w:rFonts w:ascii="Times New Roman" w:eastAsia="Times New Roman" w:hAnsi="Times New Roman" w:cs="Times New Roman"/>
        </w:rPr>
        <w:t xml:space="preserve">PRECIOS </w:t>
      </w: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1/2023</w:t>
      </w:r>
    </w:p>
    <w:p w14:paraId="02028DF3" w14:textId="29460843" w:rsidR="00660E9B" w:rsidRDefault="00E52951">
      <w:pPr>
        <w:ind w:left="6480" w:hanging="3078"/>
        <w:jc w:val="right"/>
        <w:rPr>
          <w:rFonts w:ascii="Times New Roman" w:eastAsia="Times New Roman" w:hAnsi="Times New Roman" w:cs="Times New Roman"/>
        </w:rPr>
      </w:pPr>
      <w:r>
        <w:rPr>
          <w:rFonts w:ascii="Times New Roman" w:eastAsia="Times New Roman" w:hAnsi="Times New Roman" w:cs="Times New Roman"/>
        </w:rPr>
        <w:t xml:space="preserve">PARA EL SUMINISTRO DE: </w:t>
      </w:r>
      <w:r w:rsidR="00115AD5" w:rsidRPr="00115AD5">
        <w:rPr>
          <w:rFonts w:ascii="Times New Roman" w:eastAsia="Times New Roman" w:hAnsi="Times New Roman" w:cs="Times New Roman"/>
          <w:bCs/>
        </w:rPr>
        <w:t>E</w:t>
      </w:r>
      <w:r w:rsidR="00115AD5" w:rsidRPr="00115AD5">
        <w:rPr>
          <w:rFonts w:ascii="Times New Roman" w:eastAsia="Times New Roman" w:hAnsi="Times New Roman" w:cs="Times New Roman"/>
          <w:bCs/>
        </w:rPr>
        <w:t>quipamiento técnico</w:t>
      </w:r>
      <w:r w:rsidR="00115AD5">
        <w:rPr>
          <w:rFonts w:ascii="Times New Roman" w:eastAsia="Times New Roman" w:hAnsi="Times New Roman" w:cs="Times New Roman"/>
        </w:rPr>
        <w:t xml:space="preserve"> </w:t>
      </w:r>
    </w:p>
    <w:p w14:paraId="370C4A2A" w14:textId="38F6587D" w:rsidR="00660E9B" w:rsidRDefault="00E52951">
      <w:pPr>
        <w:ind w:left="6480" w:hanging="2227"/>
        <w:jc w:val="right"/>
        <w:rPr>
          <w:rFonts w:ascii="Times New Roman" w:eastAsia="Times New Roman" w:hAnsi="Times New Roman" w:cs="Times New Roman"/>
        </w:rPr>
      </w:pPr>
      <w:r>
        <w:rPr>
          <w:rFonts w:ascii="Times New Roman" w:eastAsia="Times New Roman" w:hAnsi="Times New Roman" w:cs="Times New Roman"/>
        </w:rPr>
        <w:t>FECHA DE APERTURA 1</w:t>
      </w:r>
      <w:r w:rsidR="00470404">
        <w:rPr>
          <w:rFonts w:ascii="Times New Roman" w:eastAsia="Times New Roman" w:hAnsi="Times New Roman" w:cs="Times New Roman"/>
        </w:rPr>
        <w:t>8</w:t>
      </w:r>
      <w:r>
        <w:rPr>
          <w:rFonts w:ascii="Times New Roman" w:eastAsia="Times New Roman" w:hAnsi="Times New Roman" w:cs="Times New Roman"/>
        </w:rPr>
        <w:t>/5/2023</w:t>
      </w:r>
    </w:p>
    <w:p w14:paraId="6D861183" w14:textId="77777777" w:rsidR="00660E9B" w:rsidRDefault="00660E9B">
      <w:pPr>
        <w:pBdr>
          <w:top w:val="nil"/>
          <w:left w:val="nil"/>
          <w:bottom w:val="nil"/>
          <w:right w:val="nil"/>
          <w:between w:val="nil"/>
        </w:pBdr>
        <w:spacing w:before="83"/>
        <w:rPr>
          <w:rFonts w:ascii="Times New Roman" w:eastAsia="Times New Roman" w:hAnsi="Times New Roman" w:cs="Times New Roman"/>
          <w:color w:val="000000"/>
        </w:rPr>
      </w:pPr>
    </w:p>
    <w:p w14:paraId="4B5AC0C8" w14:textId="77777777" w:rsidR="00660E9B" w:rsidRDefault="00E52951">
      <w:pPr>
        <w:pBdr>
          <w:top w:val="nil"/>
          <w:left w:val="nil"/>
          <w:bottom w:val="nil"/>
          <w:right w:val="nil"/>
          <w:between w:val="nil"/>
        </w:pBdr>
        <w:spacing w:before="83"/>
        <w:rPr>
          <w:rFonts w:ascii="Times New Roman" w:eastAsia="Times New Roman" w:hAnsi="Times New Roman" w:cs="Times New Roman"/>
          <w:color w:val="000000"/>
        </w:rPr>
      </w:pPr>
      <w:r>
        <w:rPr>
          <w:rFonts w:ascii="Times New Roman" w:eastAsia="Times New Roman" w:hAnsi="Times New Roman" w:cs="Times New Roman"/>
          <w:color w:val="000000"/>
        </w:rPr>
        <w:t>Sres.</w:t>
      </w:r>
    </w:p>
    <w:p w14:paraId="73A28B99" w14:textId="77777777" w:rsidR="00660E9B" w:rsidRDefault="00E52951">
      <w:pPr>
        <w:pBdr>
          <w:top w:val="nil"/>
          <w:left w:val="nil"/>
          <w:bottom w:val="nil"/>
          <w:right w:val="nil"/>
          <w:between w:val="nil"/>
        </w:pBdr>
        <w:spacing w:before="84"/>
        <w:rPr>
          <w:rFonts w:ascii="Times New Roman" w:eastAsia="Times New Roman" w:hAnsi="Times New Roman" w:cs="Times New Roman"/>
          <w:color w:val="000000"/>
        </w:rPr>
      </w:pPr>
      <w:r>
        <w:rPr>
          <w:rFonts w:ascii="Times New Roman" w:eastAsia="Times New Roman" w:hAnsi="Times New Roman" w:cs="Times New Roman"/>
        </w:rPr>
        <w:t>Universidad Nacional del Noroeste de la provincia de Buenos Aires (U.N.N.O.B.A.</w:t>
      </w:r>
      <w:r>
        <w:rPr>
          <w:rFonts w:ascii="Times New Roman" w:eastAsia="Times New Roman" w:hAnsi="Times New Roman" w:cs="Times New Roman"/>
          <w:color w:val="000000"/>
        </w:rPr>
        <w:t>)</w:t>
      </w:r>
    </w:p>
    <w:p w14:paraId="3DD26FB5"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4D1447CC"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1E133D2B" w14:textId="77777777" w:rsidR="00660E9B" w:rsidRDefault="00E52951">
      <w:pPr>
        <w:pBdr>
          <w:top w:val="nil"/>
          <w:left w:val="nil"/>
          <w:bottom w:val="nil"/>
          <w:right w:val="nil"/>
          <w:between w:val="nil"/>
        </w:pBdr>
        <w:spacing w:before="103"/>
        <w:jc w:val="both"/>
        <w:rPr>
          <w:rFonts w:ascii="Times New Roman" w:eastAsia="Times New Roman" w:hAnsi="Times New Roman" w:cs="Times New Roman"/>
          <w:color w:val="000000"/>
        </w:rPr>
      </w:pPr>
      <w:r>
        <w:rPr>
          <w:rFonts w:ascii="Times New Roman" w:eastAsia="Times New Roman" w:hAnsi="Times New Roman" w:cs="Times New Roman"/>
          <w:color w:val="000000"/>
        </w:rPr>
        <w:t>De nuestra consideración:</w:t>
      </w:r>
    </w:p>
    <w:p w14:paraId="631E6F37" w14:textId="77777777" w:rsidR="00660E9B" w:rsidRDefault="00660E9B">
      <w:pPr>
        <w:pBdr>
          <w:top w:val="nil"/>
          <w:left w:val="nil"/>
          <w:bottom w:val="nil"/>
          <w:right w:val="nil"/>
          <w:between w:val="nil"/>
        </w:pBdr>
        <w:spacing w:before="103"/>
        <w:jc w:val="both"/>
        <w:rPr>
          <w:rFonts w:ascii="Times New Roman" w:eastAsia="Times New Roman" w:hAnsi="Times New Roman" w:cs="Times New Roman"/>
        </w:rPr>
      </w:pPr>
    </w:p>
    <w:p w14:paraId="219D6D98" w14:textId="77777777" w:rsidR="00660E9B" w:rsidRDefault="00660E9B">
      <w:pPr>
        <w:pBdr>
          <w:top w:val="nil"/>
          <w:left w:val="nil"/>
          <w:bottom w:val="nil"/>
          <w:right w:val="nil"/>
          <w:between w:val="nil"/>
        </w:pBdr>
        <w:spacing w:before="103"/>
        <w:jc w:val="both"/>
        <w:rPr>
          <w:rFonts w:ascii="Times New Roman" w:eastAsia="Times New Roman" w:hAnsi="Times New Roman" w:cs="Times New Roman"/>
        </w:rPr>
      </w:pPr>
    </w:p>
    <w:p w14:paraId="2F82272D" w14:textId="77777777" w:rsidR="00660E9B" w:rsidRDefault="00E52951">
      <w:pPr>
        <w:pBdr>
          <w:top w:val="nil"/>
          <w:left w:val="nil"/>
          <w:bottom w:val="nil"/>
          <w:right w:val="nil"/>
          <w:between w:val="nil"/>
        </w:pBdr>
        <w:spacing w:before="81"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Tras haber examinado el documento de Invitación a Cotizar Precios del concurso, inclusive los anexos números I, II y III, de los cuales acusamos recibo por la presente, el (los) suscrito (s) ofrecemos proveer y entregar (indicar descripción de la adquisición),</w:t>
      </w:r>
    </w:p>
    <w:p w14:paraId="2F25C3B6" w14:textId="77777777" w:rsidR="00660E9B" w:rsidRDefault="00E52951">
      <w:pPr>
        <w:pBdr>
          <w:top w:val="nil"/>
          <w:left w:val="nil"/>
          <w:bottom w:val="nil"/>
          <w:right w:val="nil"/>
          <w:between w:val="nil"/>
        </w:pBdr>
        <w:tabs>
          <w:tab w:val="left" w:pos="3096"/>
        </w:tabs>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conformidad con esas condiciones y especificaciones por la suma de [monto en letras </w:t>
      </w:r>
      <w:r>
        <w:rPr>
          <w:rFonts w:ascii="Times New Roman" w:eastAsia="Times New Roman" w:hAnsi="Times New Roman" w:cs="Times New Roman"/>
        </w:rPr>
        <w:t>……………</w:t>
      </w:r>
      <w:proofErr w:type="gramStart"/>
      <w:r>
        <w:rPr>
          <w:rFonts w:ascii="Times New Roman" w:eastAsia="Times New Roman" w:hAnsi="Times New Roman" w:cs="Times New Roman"/>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rPr>
        <w:t>……….</w:t>
      </w:r>
      <w:r>
        <w:rPr>
          <w:rFonts w:ascii="Times New Roman" w:eastAsia="Times New Roman" w:hAnsi="Times New Roman" w:cs="Times New Roman"/>
          <w:color w:val="000000"/>
        </w:rPr>
        <w:t>)] o el monto que se determine con arreglo a la lista de precios que se adjunta a</w:t>
      </w:r>
      <w:r>
        <w:rPr>
          <w:rFonts w:ascii="Times New Roman" w:eastAsia="Times New Roman" w:hAnsi="Times New Roman" w:cs="Times New Roman"/>
        </w:rPr>
        <w:t xml:space="preserve"> </w:t>
      </w:r>
      <w:r>
        <w:rPr>
          <w:rFonts w:ascii="Times New Roman" w:eastAsia="Times New Roman" w:hAnsi="Times New Roman" w:cs="Times New Roman"/>
          <w:color w:val="000000"/>
        </w:rPr>
        <w:t>la presente oferta y que forma parte integrante de ella.</w:t>
      </w:r>
    </w:p>
    <w:p w14:paraId="56D1F934"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505222CC"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Convenimos en mantener esta oferta por un período de </w:t>
      </w:r>
      <w:r>
        <w:rPr>
          <w:rFonts w:ascii="Times New Roman" w:eastAsia="Times New Roman" w:hAnsi="Times New Roman" w:cs="Times New Roman"/>
          <w:b/>
          <w:color w:val="000000"/>
        </w:rPr>
        <w:t xml:space="preserve">treinta (30) </w:t>
      </w:r>
      <w:r>
        <w:rPr>
          <w:rFonts w:ascii="Times New Roman" w:eastAsia="Times New Roman" w:hAnsi="Times New Roman" w:cs="Times New Roman"/>
          <w:color w:val="000000"/>
        </w:rPr>
        <w:t>días a partir de la fecha fijada para la presentación de ofertas, según la cláusula 8 de las Condiciones del presente llamado; la oferta nos obligará y podrá ser aceptada en cualquier momento antes de que expire el período indicado.</w:t>
      </w:r>
    </w:p>
    <w:p w14:paraId="7A0DBCF4" w14:textId="77777777" w:rsidR="00660E9B" w:rsidRDefault="00660E9B">
      <w:pPr>
        <w:pBdr>
          <w:top w:val="nil"/>
          <w:left w:val="nil"/>
          <w:bottom w:val="nil"/>
          <w:right w:val="nil"/>
          <w:between w:val="nil"/>
        </w:pBdr>
        <w:spacing w:before="8"/>
        <w:rPr>
          <w:rFonts w:ascii="Times New Roman" w:eastAsia="Times New Roman" w:hAnsi="Times New Roman" w:cs="Times New Roman"/>
          <w:color w:val="000000"/>
        </w:rPr>
      </w:pPr>
    </w:p>
    <w:p w14:paraId="7C16DC77"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 nuestra oferta es aceptada, nos comprometemos a efectuar las entregas dentro de los plazos estipulados en las Condiciones Generales y Anexo I del pliego, en días corridos contados a partir de la fecha de la Orden de Compra.</w:t>
      </w:r>
    </w:p>
    <w:p w14:paraId="1414BCF1" w14:textId="77777777" w:rsidR="00660E9B" w:rsidRDefault="00660E9B">
      <w:pPr>
        <w:pBdr>
          <w:top w:val="nil"/>
          <w:left w:val="nil"/>
          <w:bottom w:val="nil"/>
          <w:right w:val="nil"/>
          <w:between w:val="nil"/>
        </w:pBdr>
        <w:spacing w:before="10"/>
        <w:rPr>
          <w:rFonts w:ascii="Times New Roman" w:eastAsia="Times New Roman" w:hAnsi="Times New Roman" w:cs="Times New Roman"/>
          <w:color w:val="000000"/>
        </w:rPr>
      </w:pPr>
    </w:p>
    <w:p w14:paraId="7AA118D4"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Entendemos que Uds. no están obligados a aceptar la oferta más baja ni cualquier otra de las que reciban.</w:t>
      </w:r>
    </w:p>
    <w:p w14:paraId="11426E76"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3C9458A5" w14:textId="77777777" w:rsidR="00660E9B" w:rsidRDefault="00E5295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Lugar y fecha ............................., ............................ de …………… de 2023</w:t>
      </w:r>
    </w:p>
    <w:p w14:paraId="22197920" w14:textId="77777777" w:rsidR="00660E9B" w:rsidRDefault="00E52951">
      <w:pPr>
        <w:pBdr>
          <w:top w:val="nil"/>
          <w:left w:val="nil"/>
          <w:bottom w:val="nil"/>
          <w:right w:val="nil"/>
          <w:between w:val="nil"/>
        </w:pBdr>
        <w:spacing w:before="84"/>
        <w:rPr>
          <w:rFonts w:ascii="Times New Roman" w:eastAsia="Times New Roman" w:hAnsi="Times New Roman" w:cs="Times New Roman"/>
          <w:color w:val="000000"/>
        </w:rPr>
      </w:pPr>
      <w:r>
        <w:rPr>
          <w:rFonts w:ascii="Times New Roman" w:eastAsia="Times New Roman" w:hAnsi="Times New Roman" w:cs="Times New Roman"/>
          <w:color w:val="000000"/>
        </w:rPr>
        <w:t>Domicilio legal ................................................................................................................</w:t>
      </w:r>
    </w:p>
    <w:p w14:paraId="46488988" w14:textId="77777777" w:rsidR="00660E9B" w:rsidRDefault="00660E9B">
      <w:pPr>
        <w:pBdr>
          <w:top w:val="nil"/>
          <w:left w:val="nil"/>
          <w:bottom w:val="nil"/>
          <w:right w:val="nil"/>
          <w:between w:val="nil"/>
        </w:pBdr>
        <w:tabs>
          <w:tab w:val="left" w:pos="4350"/>
          <w:tab w:val="left" w:pos="7088"/>
        </w:tabs>
        <w:spacing w:before="81"/>
        <w:rPr>
          <w:rFonts w:ascii="Times New Roman" w:eastAsia="Times New Roman" w:hAnsi="Times New Roman" w:cs="Times New Roman"/>
          <w:color w:val="000000"/>
        </w:rPr>
      </w:pPr>
    </w:p>
    <w:p w14:paraId="67D0F621" w14:textId="77777777" w:rsidR="00660E9B" w:rsidRDefault="00660E9B">
      <w:pPr>
        <w:pBdr>
          <w:top w:val="nil"/>
          <w:left w:val="nil"/>
          <w:bottom w:val="nil"/>
          <w:right w:val="nil"/>
          <w:between w:val="nil"/>
        </w:pBdr>
        <w:tabs>
          <w:tab w:val="left" w:pos="4350"/>
          <w:tab w:val="left" w:pos="7088"/>
        </w:tabs>
        <w:spacing w:before="81"/>
        <w:rPr>
          <w:rFonts w:ascii="Times New Roman" w:eastAsia="Times New Roman" w:hAnsi="Times New Roman" w:cs="Times New Roman"/>
          <w:color w:val="000000"/>
        </w:rPr>
      </w:pPr>
    </w:p>
    <w:p w14:paraId="567F3404" w14:textId="77777777" w:rsidR="00660E9B" w:rsidRDefault="00660E9B">
      <w:pPr>
        <w:pBdr>
          <w:top w:val="nil"/>
          <w:left w:val="nil"/>
          <w:bottom w:val="nil"/>
          <w:right w:val="nil"/>
          <w:between w:val="nil"/>
        </w:pBdr>
        <w:tabs>
          <w:tab w:val="left" w:pos="4350"/>
          <w:tab w:val="left" w:pos="7088"/>
        </w:tabs>
        <w:spacing w:before="81"/>
        <w:rPr>
          <w:rFonts w:ascii="Times New Roman" w:eastAsia="Times New Roman" w:hAnsi="Times New Roman" w:cs="Times New Roman"/>
          <w:color w:val="000000"/>
        </w:rPr>
      </w:pPr>
    </w:p>
    <w:p w14:paraId="68FB6A19" w14:textId="77777777" w:rsidR="00660E9B" w:rsidRDefault="00E52951">
      <w:pPr>
        <w:pBdr>
          <w:top w:val="nil"/>
          <w:left w:val="nil"/>
          <w:bottom w:val="nil"/>
          <w:right w:val="nil"/>
          <w:between w:val="nil"/>
        </w:pBdr>
        <w:spacing w:before="7"/>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0222976" w14:textId="77777777" w:rsidR="00660E9B" w:rsidRDefault="00E52951">
      <w:pPr>
        <w:pBdr>
          <w:top w:val="nil"/>
          <w:left w:val="nil"/>
          <w:bottom w:val="nil"/>
          <w:right w:val="nil"/>
          <w:between w:val="nil"/>
        </w:pBdr>
        <w:tabs>
          <w:tab w:val="left" w:pos="4350"/>
          <w:tab w:val="left" w:pos="7088"/>
        </w:tabs>
        <w:spacing w:before="81"/>
        <w:rPr>
          <w:rFonts w:ascii="Times New Roman" w:eastAsia="Times New Roman" w:hAnsi="Times New Roman" w:cs="Times New Roman"/>
          <w:color w:val="000000"/>
        </w:rPr>
      </w:pPr>
      <w:r>
        <w:rPr>
          <w:rFonts w:ascii="Times New Roman" w:eastAsia="Times New Roman" w:hAnsi="Times New Roman" w:cs="Times New Roman"/>
          <w:color w:val="000000"/>
        </w:rPr>
        <w:t>Firma,</w:t>
      </w:r>
      <w:r>
        <w:rPr>
          <w:rFonts w:ascii="Times New Roman" w:eastAsia="Times New Roman" w:hAnsi="Times New Roman" w:cs="Times New Roman"/>
          <w:color w:val="000000"/>
        </w:rPr>
        <w:tab/>
        <w:t>Aclaración y Cargo</w:t>
      </w:r>
    </w:p>
    <w:p w14:paraId="099D4852"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71EC2AF5" w14:textId="77777777" w:rsidR="00660E9B" w:rsidRDefault="00E52951">
      <w:pPr>
        <w:pBdr>
          <w:top w:val="nil"/>
          <w:left w:val="nil"/>
          <w:bottom w:val="nil"/>
          <w:right w:val="nil"/>
          <w:between w:val="nil"/>
        </w:pBdr>
        <w:tabs>
          <w:tab w:val="left" w:pos="6913"/>
        </w:tabs>
        <w:rPr>
          <w:rFonts w:ascii="Times New Roman" w:eastAsia="Times New Roman" w:hAnsi="Times New Roman" w:cs="Times New Roman"/>
          <w:color w:val="000000"/>
        </w:rPr>
      </w:pPr>
      <w:r>
        <w:rPr>
          <w:rFonts w:ascii="Times New Roman" w:eastAsia="Times New Roman" w:hAnsi="Times New Roman" w:cs="Times New Roman"/>
          <w:color w:val="000000"/>
        </w:rPr>
        <w:t>Debidamente autorizado para firmar en nombre de</w:t>
      </w:r>
      <w:r>
        <w:rPr>
          <w:rFonts w:ascii="Times New Roman" w:eastAsia="Times New Roman" w:hAnsi="Times New Roman" w:cs="Times New Roman"/>
          <w:color w:val="000000"/>
        </w:rPr>
        <w:tab/>
      </w:r>
    </w:p>
    <w:p w14:paraId="0C38E98D" w14:textId="77777777" w:rsidR="00660E9B" w:rsidRDefault="00E52951">
      <w:pPr>
        <w:pBdr>
          <w:top w:val="nil"/>
          <w:left w:val="nil"/>
          <w:bottom w:val="nil"/>
          <w:right w:val="nil"/>
          <w:between w:val="nil"/>
        </w:pBdr>
        <w:tabs>
          <w:tab w:val="left" w:pos="6913"/>
        </w:tabs>
        <w:rPr>
          <w:rFonts w:ascii="Times New Roman" w:eastAsia="Times New Roman" w:hAnsi="Times New Roman" w:cs="Times New Roman"/>
          <w:color w:val="000000"/>
        </w:rPr>
      </w:pPr>
      <w:r>
        <w:rPr>
          <w:rFonts w:ascii="Times New Roman" w:eastAsia="Times New Roman" w:hAnsi="Times New Roman" w:cs="Times New Roman"/>
          <w:color w:val="000000"/>
        </w:rPr>
        <w:t>(nombre de la empresa oferente)</w:t>
      </w:r>
    </w:p>
    <w:p w14:paraId="7E64731A" w14:textId="77777777" w:rsidR="00660E9B" w:rsidRDefault="00E52951">
      <w:pPr>
        <w:rPr>
          <w:rFonts w:ascii="Times New Roman" w:eastAsia="Times New Roman" w:hAnsi="Times New Roman" w:cs="Times New Roman"/>
          <w:i/>
        </w:rPr>
        <w:sectPr w:rsidR="00660E9B" w:rsidSect="000610B8">
          <w:pgSz w:w="11910" w:h="16840"/>
          <w:pgMar w:top="1320" w:right="1562" w:bottom="1276" w:left="1701" w:header="720" w:footer="720" w:gutter="0"/>
          <w:cols w:space="720"/>
        </w:sectPr>
      </w:pPr>
      <w:r>
        <w:rPr>
          <w:rFonts w:ascii="Times New Roman" w:eastAsia="Times New Roman" w:hAnsi="Times New Roman" w:cs="Times New Roman"/>
          <w:b/>
          <w:i/>
        </w:rPr>
        <w:t>(</w:t>
      </w:r>
      <w:r>
        <w:rPr>
          <w:rFonts w:ascii="Times New Roman" w:eastAsia="Times New Roman" w:hAnsi="Times New Roman" w:cs="Times New Roman"/>
          <w:i/>
        </w:rPr>
        <w:t>de acuerdo con documentación probatoria adjunta)</w:t>
      </w:r>
    </w:p>
    <w:p w14:paraId="6EA0A514" w14:textId="77777777" w:rsidR="00660E9B" w:rsidRDefault="00E52951">
      <w:pPr>
        <w:pBdr>
          <w:top w:val="nil"/>
          <w:left w:val="nil"/>
          <w:bottom w:val="nil"/>
          <w:right w:val="nil"/>
          <w:between w:val="nil"/>
        </w:pBdr>
        <w:spacing w:before="71" w:line="242" w:lineRule="auto"/>
        <w:ind w:left="5237" w:hanging="321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V. LISTA DE PRECIOS DE BIENES Y SERVICIOS Y ESPECIFICACIONES TÉCNICAS</w:t>
      </w:r>
    </w:p>
    <w:p w14:paraId="23E9DB31" w14:textId="77777777" w:rsidR="00660E9B" w:rsidRDefault="00660E9B">
      <w:pPr>
        <w:pBdr>
          <w:top w:val="nil"/>
          <w:left w:val="nil"/>
          <w:bottom w:val="nil"/>
          <w:right w:val="nil"/>
          <w:between w:val="nil"/>
        </w:pBdr>
        <w:spacing w:before="11"/>
        <w:rPr>
          <w:rFonts w:ascii="Times New Roman" w:eastAsia="Times New Roman" w:hAnsi="Times New Roman" w:cs="Times New Roman"/>
          <w:b/>
          <w:color w:val="000000"/>
        </w:rPr>
      </w:pPr>
    </w:p>
    <w:tbl>
      <w:tblPr>
        <w:tblStyle w:val="aff1"/>
        <w:tblW w:w="13201" w:type="dxa"/>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709"/>
        <w:gridCol w:w="2693"/>
        <w:gridCol w:w="992"/>
        <w:gridCol w:w="1067"/>
        <w:gridCol w:w="1249"/>
        <w:gridCol w:w="1653"/>
        <w:gridCol w:w="12"/>
        <w:gridCol w:w="1547"/>
        <w:gridCol w:w="1418"/>
        <w:gridCol w:w="1282"/>
        <w:gridCol w:w="6"/>
        <w:gridCol w:w="6"/>
      </w:tblGrid>
      <w:tr w:rsidR="00660E9B" w14:paraId="45EF4C13" w14:textId="77777777" w:rsidTr="000610B8">
        <w:trPr>
          <w:gridAfter w:val="1"/>
          <w:wAfter w:w="6" w:type="dxa"/>
          <w:trHeight w:val="850"/>
        </w:trPr>
        <w:tc>
          <w:tcPr>
            <w:tcW w:w="8942" w:type="dxa"/>
            <w:gridSpan w:val="8"/>
            <w:tcBorders>
              <w:right w:val="single" w:sz="4" w:space="0" w:color="000000"/>
            </w:tcBorders>
          </w:tcPr>
          <w:p w14:paraId="5D8AA211" w14:textId="77777777" w:rsidR="00660E9B" w:rsidRDefault="00E52951">
            <w:pPr>
              <w:pBdr>
                <w:top w:val="nil"/>
                <w:left w:val="nil"/>
                <w:bottom w:val="nil"/>
                <w:right w:val="nil"/>
                <w:between w:val="nil"/>
              </w:pBdr>
              <w:spacing w:before="53"/>
              <w:jc w:val="both"/>
              <w:rPr>
                <w:rFonts w:ascii="Times New Roman" w:eastAsia="Times New Roman" w:hAnsi="Times New Roman" w:cs="Times New Roman"/>
                <w:i/>
                <w:color w:val="000000"/>
              </w:rPr>
            </w:pPr>
            <w:r>
              <w:rPr>
                <w:rFonts w:ascii="Times New Roman" w:eastAsia="Times New Roman" w:hAnsi="Times New Roman" w:cs="Times New Roman"/>
                <w:i/>
                <w:color w:val="000000"/>
                <w:sz w:val="20"/>
                <w:szCs w:val="20"/>
              </w:rPr>
              <w:t>[El Oferente completará estos Formularios de Listas de Precios de acuerdo con las instrucciones indicadas. La lista de ítem o renglón y lotes en la columna 1 de la Lista de Precios deberá coincidir con la Lista de Bienes (de corresponder con sus servicios conexos) y Servicios detallada por el Comprador en los Anexos I, II y III.</w:t>
            </w:r>
          </w:p>
        </w:tc>
        <w:tc>
          <w:tcPr>
            <w:tcW w:w="4253" w:type="dxa"/>
            <w:gridSpan w:val="4"/>
            <w:tcBorders>
              <w:left w:val="single" w:sz="4" w:space="0" w:color="000000"/>
            </w:tcBorders>
          </w:tcPr>
          <w:p w14:paraId="2A785A04" w14:textId="77777777" w:rsidR="00660E9B" w:rsidRDefault="00E52951">
            <w:pPr>
              <w:pBdr>
                <w:top w:val="nil"/>
                <w:left w:val="nil"/>
                <w:bottom w:val="nil"/>
                <w:right w:val="nil"/>
                <w:between w:val="nil"/>
              </w:pBdr>
              <w:tabs>
                <w:tab w:val="left" w:pos="2469"/>
              </w:tabs>
              <w:spacing w:before="57"/>
              <w:ind w:lef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Fecha: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66221E3F" w14:textId="77777777" w:rsidR="00660E9B" w:rsidRDefault="00E52951">
            <w:pPr>
              <w:pBdr>
                <w:top w:val="nil"/>
                <w:left w:val="nil"/>
                <w:bottom w:val="nil"/>
                <w:right w:val="nil"/>
                <w:between w:val="nil"/>
              </w:pBdr>
              <w:tabs>
                <w:tab w:val="left" w:pos="3451"/>
              </w:tabs>
              <w:spacing w:before="66"/>
              <w:ind w:left="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CP N°1/2023 </w:t>
            </w:r>
            <w:r>
              <w:rPr>
                <w:rFonts w:ascii="Times New Roman" w:eastAsia="Times New Roman" w:hAnsi="Times New Roman" w:cs="Times New Roman"/>
                <w:color w:val="000000"/>
                <w:sz w:val="20"/>
                <w:szCs w:val="20"/>
              </w:rPr>
              <w:br/>
              <w:t xml:space="preserve">Oferta </w:t>
            </w:r>
            <w:proofErr w:type="spellStart"/>
            <w:r>
              <w:rPr>
                <w:rFonts w:ascii="Times New Roman" w:eastAsia="Times New Roman" w:hAnsi="Times New Roman" w:cs="Times New Roman"/>
                <w:color w:val="000000"/>
                <w:sz w:val="20"/>
                <w:szCs w:val="20"/>
              </w:rPr>
              <w:t>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 - Página </w:t>
            </w:r>
            <w:proofErr w:type="spellStart"/>
            <w:r>
              <w:rPr>
                <w:rFonts w:ascii="Times New Roman" w:eastAsia="Times New Roman" w:hAnsi="Times New Roman" w:cs="Times New Roman"/>
                <w:color w:val="000000"/>
                <w:sz w:val="20"/>
                <w:szCs w:val="20"/>
              </w:rPr>
              <w:t>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sz w:val="20"/>
                <w:szCs w:val="20"/>
              </w:rPr>
              <w:t xml:space="preserve">_de </w:t>
            </w:r>
            <w:r>
              <w:rPr>
                <w:rFonts w:ascii="Times New Roman" w:eastAsia="Times New Roman" w:hAnsi="Times New Roman" w:cs="Times New Roman"/>
                <w:color w:val="000000"/>
                <w:sz w:val="20"/>
                <w:szCs w:val="20"/>
                <w:u w:val="single"/>
              </w:rPr>
              <w:t>__</w:t>
            </w:r>
          </w:p>
        </w:tc>
      </w:tr>
      <w:tr w:rsidR="00660E9B" w14:paraId="4DDE1CE8" w14:textId="77777777" w:rsidTr="000610B8">
        <w:trPr>
          <w:gridAfter w:val="2"/>
          <w:wAfter w:w="12" w:type="dxa"/>
          <w:trHeight w:val="114"/>
        </w:trPr>
        <w:tc>
          <w:tcPr>
            <w:tcW w:w="567" w:type="dxa"/>
            <w:tcBorders>
              <w:bottom w:val="single" w:sz="4" w:space="0" w:color="000000"/>
            </w:tcBorders>
            <w:vAlign w:val="center"/>
          </w:tcPr>
          <w:p w14:paraId="0846520B" w14:textId="77777777" w:rsidR="00660E9B" w:rsidRDefault="00E52951" w:rsidP="000610B8">
            <w:pPr>
              <w:pBdr>
                <w:top w:val="nil"/>
                <w:left w:val="nil"/>
                <w:bottom w:val="nil"/>
                <w:right w:val="nil"/>
                <w:between w:val="nil"/>
              </w:pBdr>
              <w:ind w:left="8"/>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1</w:t>
            </w:r>
          </w:p>
        </w:tc>
        <w:tc>
          <w:tcPr>
            <w:tcW w:w="709" w:type="dxa"/>
            <w:tcBorders>
              <w:bottom w:val="single" w:sz="4" w:space="0" w:color="000000"/>
            </w:tcBorders>
            <w:vAlign w:val="center"/>
          </w:tcPr>
          <w:p w14:paraId="0CC61B02" w14:textId="77777777" w:rsidR="00660E9B" w:rsidRDefault="00E52951" w:rsidP="000610B8">
            <w:pPr>
              <w:pBdr>
                <w:top w:val="nil"/>
                <w:left w:val="nil"/>
                <w:bottom w:val="nil"/>
                <w:right w:val="nil"/>
                <w:between w:val="nil"/>
              </w:pBdr>
              <w:ind w:left="12"/>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2</w:t>
            </w:r>
          </w:p>
        </w:tc>
        <w:tc>
          <w:tcPr>
            <w:tcW w:w="2693" w:type="dxa"/>
            <w:tcBorders>
              <w:bottom w:val="single" w:sz="4" w:space="0" w:color="000000"/>
            </w:tcBorders>
            <w:vAlign w:val="center"/>
          </w:tcPr>
          <w:p w14:paraId="2706D93F" w14:textId="77777777" w:rsidR="00660E9B" w:rsidRDefault="00E52951" w:rsidP="000610B8">
            <w:pPr>
              <w:pBdr>
                <w:top w:val="nil"/>
                <w:left w:val="nil"/>
                <w:bottom w:val="nil"/>
                <w:right w:val="nil"/>
                <w:between w:val="nil"/>
              </w:pBdr>
              <w:ind w:left="12"/>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3</w:t>
            </w:r>
          </w:p>
        </w:tc>
        <w:tc>
          <w:tcPr>
            <w:tcW w:w="992" w:type="dxa"/>
            <w:tcBorders>
              <w:bottom w:val="single" w:sz="4" w:space="0" w:color="000000"/>
            </w:tcBorders>
            <w:vAlign w:val="center"/>
          </w:tcPr>
          <w:p w14:paraId="4CC8FE3B" w14:textId="77777777" w:rsidR="00660E9B" w:rsidRDefault="00E52951" w:rsidP="000610B8">
            <w:pPr>
              <w:pBdr>
                <w:top w:val="nil"/>
                <w:left w:val="nil"/>
                <w:bottom w:val="nil"/>
                <w:right w:val="nil"/>
                <w:between w:val="nil"/>
              </w:pBdr>
              <w:ind w:left="4"/>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4</w:t>
            </w:r>
          </w:p>
        </w:tc>
        <w:tc>
          <w:tcPr>
            <w:tcW w:w="1067" w:type="dxa"/>
            <w:tcBorders>
              <w:bottom w:val="single" w:sz="4" w:space="0" w:color="000000"/>
            </w:tcBorders>
            <w:vAlign w:val="center"/>
          </w:tcPr>
          <w:p w14:paraId="55CE0E0D" w14:textId="77777777" w:rsidR="00660E9B" w:rsidRDefault="00E52951" w:rsidP="000610B8">
            <w:pPr>
              <w:pBdr>
                <w:top w:val="nil"/>
                <w:left w:val="nil"/>
                <w:bottom w:val="nil"/>
                <w:right w:val="nil"/>
                <w:between w:val="nil"/>
              </w:pBdr>
              <w:ind w:left="12"/>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5</w:t>
            </w:r>
          </w:p>
        </w:tc>
        <w:tc>
          <w:tcPr>
            <w:tcW w:w="1249" w:type="dxa"/>
            <w:tcBorders>
              <w:bottom w:val="single" w:sz="4" w:space="0" w:color="000000"/>
            </w:tcBorders>
            <w:vAlign w:val="center"/>
          </w:tcPr>
          <w:p w14:paraId="5CFDE2C9" w14:textId="77777777" w:rsidR="00660E9B" w:rsidRDefault="00E52951" w:rsidP="000610B8">
            <w:pPr>
              <w:pBdr>
                <w:top w:val="nil"/>
                <w:left w:val="nil"/>
                <w:bottom w:val="nil"/>
                <w:right w:val="nil"/>
                <w:between w:val="nil"/>
              </w:pBdr>
              <w:ind w:left="7"/>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6</w:t>
            </w:r>
          </w:p>
        </w:tc>
        <w:tc>
          <w:tcPr>
            <w:tcW w:w="1653" w:type="dxa"/>
            <w:tcBorders>
              <w:bottom w:val="single" w:sz="4" w:space="0" w:color="000000"/>
            </w:tcBorders>
            <w:vAlign w:val="center"/>
          </w:tcPr>
          <w:p w14:paraId="12F21F99" w14:textId="77777777" w:rsidR="00660E9B" w:rsidRDefault="00E52951" w:rsidP="000610B8">
            <w:pPr>
              <w:pBdr>
                <w:top w:val="nil"/>
                <w:left w:val="nil"/>
                <w:bottom w:val="nil"/>
                <w:right w:val="nil"/>
                <w:between w:val="nil"/>
              </w:pBdr>
              <w:ind w:left="9"/>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7</w:t>
            </w:r>
          </w:p>
        </w:tc>
        <w:tc>
          <w:tcPr>
            <w:tcW w:w="1559" w:type="dxa"/>
            <w:gridSpan w:val="2"/>
            <w:tcBorders>
              <w:bottom w:val="single" w:sz="4" w:space="0" w:color="000000"/>
            </w:tcBorders>
            <w:vAlign w:val="center"/>
          </w:tcPr>
          <w:p w14:paraId="6DB2FD9B" w14:textId="77777777" w:rsidR="00660E9B" w:rsidRDefault="00E52951" w:rsidP="000610B8">
            <w:pPr>
              <w:pBdr>
                <w:top w:val="nil"/>
                <w:left w:val="nil"/>
                <w:bottom w:val="nil"/>
                <w:right w:val="nil"/>
                <w:between w:val="nil"/>
              </w:pBdr>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8</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sz w:val="18"/>
                <w:szCs w:val="18"/>
              </w:rPr>
              <w:t>5</w:t>
            </w:r>
            <w:r>
              <w:rPr>
                <w:rFonts w:ascii="Times New Roman" w:eastAsia="Times New Roman" w:hAnsi="Times New Roman" w:cs="Times New Roman"/>
                <w:i/>
                <w:color w:val="000000"/>
                <w:sz w:val="18"/>
                <w:szCs w:val="18"/>
              </w:rPr>
              <w:t>x</w:t>
            </w:r>
            <w:r>
              <w:rPr>
                <w:rFonts w:ascii="Times New Roman" w:eastAsia="Times New Roman" w:hAnsi="Times New Roman" w:cs="Times New Roman"/>
                <w:i/>
                <w:sz w:val="18"/>
                <w:szCs w:val="18"/>
              </w:rPr>
              <w:t>7</w:t>
            </w:r>
            <w:r>
              <w:rPr>
                <w:rFonts w:ascii="Times New Roman" w:eastAsia="Times New Roman" w:hAnsi="Times New Roman" w:cs="Times New Roman"/>
                <w:i/>
                <w:color w:val="000000"/>
                <w:sz w:val="18"/>
                <w:szCs w:val="18"/>
              </w:rPr>
              <w:t>)</w:t>
            </w:r>
          </w:p>
        </w:tc>
        <w:tc>
          <w:tcPr>
            <w:tcW w:w="1418" w:type="dxa"/>
            <w:tcBorders>
              <w:bottom w:val="single" w:sz="4" w:space="0" w:color="000000"/>
            </w:tcBorders>
            <w:vAlign w:val="center"/>
          </w:tcPr>
          <w:p w14:paraId="06B81906" w14:textId="77777777" w:rsidR="00660E9B" w:rsidRDefault="00E52951" w:rsidP="000610B8">
            <w:pPr>
              <w:pBdr>
                <w:top w:val="nil"/>
                <w:left w:val="nil"/>
                <w:bottom w:val="nil"/>
                <w:right w:val="nil"/>
                <w:between w:val="nil"/>
              </w:pBdr>
              <w:ind w:left="5"/>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9</w:t>
            </w:r>
          </w:p>
        </w:tc>
        <w:tc>
          <w:tcPr>
            <w:tcW w:w="1282" w:type="dxa"/>
            <w:tcBorders>
              <w:bottom w:val="single" w:sz="4" w:space="0" w:color="000000"/>
            </w:tcBorders>
            <w:vAlign w:val="center"/>
          </w:tcPr>
          <w:p w14:paraId="5FA4BC71" w14:textId="77777777" w:rsidR="00660E9B" w:rsidRDefault="00E52951" w:rsidP="000610B8">
            <w:pPr>
              <w:pBdr>
                <w:top w:val="nil"/>
                <w:left w:val="nil"/>
                <w:bottom w:val="nil"/>
                <w:right w:val="nil"/>
                <w:between w:val="nil"/>
              </w:pBdr>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sz w:val="18"/>
                <w:szCs w:val="18"/>
              </w:rPr>
              <w:t>10</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sz w:val="18"/>
                <w:szCs w:val="18"/>
              </w:rPr>
              <w:t>8</w:t>
            </w:r>
            <w:r>
              <w:rPr>
                <w:rFonts w:ascii="Times New Roman" w:eastAsia="Times New Roman" w:hAnsi="Times New Roman" w:cs="Times New Roman"/>
                <w:i/>
                <w:color w:val="000000"/>
                <w:sz w:val="18"/>
                <w:szCs w:val="18"/>
              </w:rPr>
              <w:t>+</w:t>
            </w:r>
            <w:r>
              <w:rPr>
                <w:rFonts w:ascii="Times New Roman" w:eastAsia="Times New Roman" w:hAnsi="Times New Roman" w:cs="Times New Roman"/>
                <w:i/>
                <w:sz w:val="18"/>
                <w:szCs w:val="18"/>
              </w:rPr>
              <w:t>9</w:t>
            </w:r>
            <w:r>
              <w:rPr>
                <w:rFonts w:ascii="Times New Roman" w:eastAsia="Times New Roman" w:hAnsi="Times New Roman" w:cs="Times New Roman"/>
                <w:i/>
                <w:color w:val="000000"/>
                <w:sz w:val="18"/>
                <w:szCs w:val="18"/>
              </w:rPr>
              <w:t>)</w:t>
            </w:r>
          </w:p>
        </w:tc>
      </w:tr>
      <w:tr w:rsidR="00660E9B" w14:paraId="47321D00" w14:textId="77777777">
        <w:trPr>
          <w:gridAfter w:val="2"/>
          <w:wAfter w:w="12" w:type="dxa"/>
          <w:trHeight w:val="985"/>
        </w:trPr>
        <w:tc>
          <w:tcPr>
            <w:tcW w:w="567" w:type="dxa"/>
            <w:tcBorders>
              <w:top w:val="single" w:sz="4" w:space="0" w:color="000000"/>
              <w:left w:val="single" w:sz="4" w:space="0" w:color="000000"/>
              <w:right w:val="single" w:sz="4" w:space="0" w:color="000000"/>
            </w:tcBorders>
            <w:vAlign w:val="center"/>
          </w:tcPr>
          <w:p w14:paraId="5D07D2A9"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Lote</w:t>
            </w:r>
          </w:p>
        </w:tc>
        <w:tc>
          <w:tcPr>
            <w:tcW w:w="709" w:type="dxa"/>
            <w:tcBorders>
              <w:top w:val="single" w:sz="4" w:space="0" w:color="000000"/>
              <w:left w:val="single" w:sz="4" w:space="0" w:color="000000"/>
              <w:right w:val="single" w:sz="4" w:space="0" w:color="000000"/>
            </w:tcBorders>
            <w:vAlign w:val="center"/>
          </w:tcPr>
          <w:p w14:paraId="10298A32" w14:textId="77777777" w:rsidR="00660E9B" w:rsidRDefault="00E52951">
            <w:pPr>
              <w:pBdr>
                <w:top w:val="nil"/>
                <w:left w:val="nil"/>
                <w:bottom w:val="nil"/>
                <w:right w:val="nil"/>
                <w:between w:val="nil"/>
              </w:pBdr>
              <w:ind w:left="18"/>
              <w:jc w:val="center"/>
              <w:rPr>
                <w:rFonts w:ascii="Times New Roman" w:eastAsia="Times New Roman" w:hAnsi="Times New Roman" w:cs="Times New Roman"/>
                <w:color w:val="000000"/>
              </w:rPr>
            </w:pPr>
            <w:r>
              <w:rPr>
                <w:rFonts w:ascii="Times New Roman" w:eastAsia="Times New Roman" w:hAnsi="Times New Roman" w:cs="Times New Roman"/>
              </w:rPr>
              <w:t>Ítem</w:t>
            </w:r>
          </w:p>
        </w:tc>
        <w:tc>
          <w:tcPr>
            <w:tcW w:w="2693" w:type="dxa"/>
            <w:tcBorders>
              <w:top w:val="single" w:sz="4" w:space="0" w:color="000000"/>
              <w:left w:val="single" w:sz="4" w:space="0" w:color="000000"/>
              <w:right w:val="single" w:sz="4" w:space="0" w:color="000000"/>
            </w:tcBorders>
            <w:vAlign w:val="center"/>
          </w:tcPr>
          <w:p w14:paraId="24A749C0" w14:textId="77777777" w:rsidR="00660E9B" w:rsidRDefault="00E52951">
            <w:pPr>
              <w:pBdr>
                <w:top w:val="nil"/>
                <w:left w:val="nil"/>
                <w:bottom w:val="nil"/>
                <w:right w:val="nil"/>
                <w:between w:val="nil"/>
              </w:pBdr>
              <w:ind w:left="18"/>
              <w:jc w:val="center"/>
              <w:rPr>
                <w:rFonts w:ascii="Times New Roman" w:eastAsia="Times New Roman" w:hAnsi="Times New Roman" w:cs="Times New Roman"/>
                <w:color w:val="000000"/>
              </w:rPr>
            </w:pPr>
            <w:r>
              <w:rPr>
                <w:rFonts w:ascii="Times New Roman" w:eastAsia="Times New Roman" w:hAnsi="Times New Roman" w:cs="Times New Roman"/>
                <w:color w:val="000000"/>
              </w:rPr>
              <w:t>Descripción del Bien y servicio</w:t>
            </w:r>
          </w:p>
        </w:tc>
        <w:tc>
          <w:tcPr>
            <w:tcW w:w="992" w:type="dxa"/>
            <w:tcBorders>
              <w:top w:val="single" w:sz="4" w:space="0" w:color="000000"/>
              <w:left w:val="single" w:sz="4" w:space="0" w:color="000000"/>
              <w:right w:val="single" w:sz="4" w:space="0" w:color="000000"/>
            </w:tcBorders>
            <w:vAlign w:val="center"/>
          </w:tcPr>
          <w:p w14:paraId="40C51D52"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País de Origen del Bien</w:t>
            </w:r>
          </w:p>
        </w:tc>
        <w:tc>
          <w:tcPr>
            <w:tcW w:w="1067" w:type="dxa"/>
            <w:tcBorders>
              <w:top w:val="single" w:sz="4" w:space="0" w:color="000000"/>
              <w:left w:val="single" w:sz="4" w:space="0" w:color="000000"/>
              <w:right w:val="single" w:sz="4" w:space="0" w:color="000000"/>
            </w:tcBorders>
            <w:vAlign w:val="center"/>
          </w:tcPr>
          <w:p w14:paraId="6502B312"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Cantidad</w:t>
            </w:r>
          </w:p>
        </w:tc>
        <w:tc>
          <w:tcPr>
            <w:tcW w:w="1249" w:type="dxa"/>
            <w:tcBorders>
              <w:top w:val="single" w:sz="4" w:space="0" w:color="000000"/>
              <w:left w:val="single" w:sz="4" w:space="0" w:color="000000"/>
              <w:right w:val="single" w:sz="4" w:space="0" w:color="000000"/>
            </w:tcBorders>
            <w:vAlign w:val="center"/>
          </w:tcPr>
          <w:p w14:paraId="339CA30A" w14:textId="77777777" w:rsidR="00660E9B" w:rsidRDefault="00E52951">
            <w:pPr>
              <w:pBdr>
                <w:top w:val="nil"/>
                <w:left w:val="nil"/>
                <w:bottom w:val="nil"/>
                <w:right w:val="nil"/>
                <w:between w:val="nil"/>
              </w:pBdr>
              <w:ind w:left="70"/>
              <w:jc w:val="center"/>
              <w:rPr>
                <w:rFonts w:ascii="Times New Roman" w:eastAsia="Times New Roman" w:hAnsi="Times New Roman" w:cs="Times New Roman"/>
                <w:color w:val="000000"/>
              </w:rPr>
            </w:pPr>
            <w:r>
              <w:rPr>
                <w:rFonts w:ascii="Times New Roman" w:eastAsia="Times New Roman" w:hAnsi="Times New Roman" w:cs="Times New Roman"/>
                <w:color w:val="000000"/>
              </w:rPr>
              <w:t>Moneda de Cotización</w:t>
            </w:r>
          </w:p>
        </w:tc>
        <w:tc>
          <w:tcPr>
            <w:tcW w:w="1653" w:type="dxa"/>
            <w:tcBorders>
              <w:top w:val="single" w:sz="4" w:space="0" w:color="000000"/>
              <w:left w:val="single" w:sz="4" w:space="0" w:color="000000"/>
              <w:right w:val="single" w:sz="4" w:space="0" w:color="000000"/>
            </w:tcBorders>
            <w:vAlign w:val="center"/>
          </w:tcPr>
          <w:p w14:paraId="1B2786E2"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Precio Unitario del </w:t>
            </w:r>
            <w:r>
              <w:rPr>
                <w:rFonts w:ascii="Times New Roman" w:eastAsia="Times New Roman" w:hAnsi="Times New Roman" w:cs="Times New Roman"/>
              </w:rPr>
              <w:t>artículo</w:t>
            </w:r>
            <w:r>
              <w:rPr>
                <w:rFonts w:ascii="Times New Roman" w:eastAsia="Times New Roman" w:hAnsi="Times New Roman" w:cs="Times New Roman"/>
                <w:color w:val="000000"/>
              </w:rPr>
              <w:t xml:space="preserve"> con impuestos</w:t>
            </w:r>
          </w:p>
        </w:tc>
        <w:tc>
          <w:tcPr>
            <w:tcW w:w="1559" w:type="dxa"/>
            <w:gridSpan w:val="2"/>
            <w:tcBorders>
              <w:top w:val="single" w:sz="4" w:space="0" w:color="000000"/>
              <w:left w:val="single" w:sz="4" w:space="0" w:color="000000"/>
              <w:right w:val="single" w:sz="4" w:space="0" w:color="000000"/>
            </w:tcBorders>
            <w:vAlign w:val="center"/>
          </w:tcPr>
          <w:p w14:paraId="566E542E"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Precio Total del artículo con Impuestos</w:t>
            </w:r>
          </w:p>
        </w:tc>
        <w:tc>
          <w:tcPr>
            <w:tcW w:w="1418" w:type="dxa"/>
            <w:tcBorders>
              <w:top w:val="single" w:sz="4" w:space="0" w:color="000000"/>
              <w:left w:val="single" w:sz="4" w:space="0" w:color="000000"/>
              <w:right w:val="single" w:sz="4" w:space="0" w:color="000000"/>
            </w:tcBorders>
            <w:vAlign w:val="center"/>
          </w:tcPr>
          <w:p w14:paraId="61A05EDF" w14:textId="77777777" w:rsidR="00660E9B" w:rsidRDefault="00E52951">
            <w:pPr>
              <w:pBdr>
                <w:top w:val="nil"/>
                <w:left w:val="nil"/>
                <w:bottom w:val="nil"/>
                <w:right w:val="nil"/>
                <w:between w:val="nil"/>
              </w:pBdr>
              <w:ind w:left="54"/>
              <w:jc w:val="center"/>
              <w:rPr>
                <w:rFonts w:ascii="Times New Roman" w:eastAsia="Times New Roman" w:hAnsi="Times New Roman" w:cs="Times New Roman"/>
                <w:color w:val="000000"/>
              </w:rPr>
            </w:pPr>
            <w:r>
              <w:rPr>
                <w:rFonts w:ascii="Times New Roman" w:eastAsia="Times New Roman" w:hAnsi="Times New Roman" w:cs="Times New Roman"/>
                <w:color w:val="000000"/>
              </w:rPr>
              <w:t>Precio de los Servicios</w:t>
            </w:r>
          </w:p>
          <w:p w14:paraId="60647C02" w14:textId="77777777" w:rsidR="00660E9B" w:rsidRDefault="00E52951">
            <w:pPr>
              <w:pBdr>
                <w:top w:val="nil"/>
                <w:left w:val="nil"/>
                <w:bottom w:val="nil"/>
                <w:right w:val="nil"/>
                <w:between w:val="nil"/>
              </w:pBdr>
              <w:ind w:left="54"/>
              <w:jc w:val="center"/>
              <w:rPr>
                <w:rFonts w:ascii="Times New Roman" w:eastAsia="Times New Roman" w:hAnsi="Times New Roman" w:cs="Times New Roman"/>
                <w:color w:val="000000"/>
              </w:rPr>
            </w:pPr>
            <w:r>
              <w:rPr>
                <w:rFonts w:ascii="Times New Roman" w:eastAsia="Times New Roman" w:hAnsi="Times New Roman" w:cs="Times New Roman"/>
                <w:color w:val="000000"/>
              </w:rPr>
              <w:t>IVA incluido</w:t>
            </w:r>
          </w:p>
        </w:tc>
        <w:tc>
          <w:tcPr>
            <w:tcW w:w="1282" w:type="dxa"/>
            <w:tcBorders>
              <w:top w:val="single" w:sz="4" w:space="0" w:color="000000"/>
              <w:left w:val="single" w:sz="4" w:space="0" w:color="000000"/>
              <w:right w:val="single" w:sz="4" w:space="0" w:color="000000"/>
            </w:tcBorders>
            <w:vAlign w:val="center"/>
          </w:tcPr>
          <w:p w14:paraId="09F64141" w14:textId="77777777" w:rsidR="00660E9B" w:rsidRDefault="00E529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Precio </w:t>
            </w:r>
            <w:proofErr w:type="gramStart"/>
            <w:r>
              <w:rPr>
                <w:rFonts w:ascii="Times New Roman" w:eastAsia="Times New Roman" w:hAnsi="Times New Roman" w:cs="Times New Roman"/>
                <w:color w:val="000000"/>
              </w:rPr>
              <w:t>Total  con</w:t>
            </w:r>
            <w:proofErr w:type="gramEnd"/>
            <w:r>
              <w:rPr>
                <w:rFonts w:ascii="Times New Roman" w:eastAsia="Times New Roman" w:hAnsi="Times New Roman" w:cs="Times New Roman"/>
                <w:color w:val="000000"/>
              </w:rPr>
              <w:t xml:space="preserve"> impuestos</w:t>
            </w:r>
          </w:p>
        </w:tc>
      </w:tr>
      <w:tr w:rsidR="00660E9B" w14:paraId="7C3BCF44" w14:textId="77777777">
        <w:trPr>
          <w:gridAfter w:val="2"/>
          <w:wAfter w:w="12" w:type="dxa"/>
          <w:trHeight w:val="283"/>
        </w:trPr>
        <w:tc>
          <w:tcPr>
            <w:tcW w:w="567" w:type="dxa"/>
            <w:vAlign w:val="center"/>
          </w:tcPr>
          <w:p w14:paraId="688F604A"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709" w:type="dxa"/>
            <w:vAlign w:val="center"/>
          </w:tcPr>
          <w:p w14:paraId="5F6DE82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693" w:type="dxa"/>
            <w:vAlign w:val="center"/>
          </w:tcPr>
          <w:p w14:paraId="1670D267"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992" w:type="dxa"/>
            <w:vAlign w:val="center"/>
          </w:tcPr>
          <w:p w14:paraId="01447AE9"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067" w:type="dxa"/>
            <w:vAlign w:val="center"/>
          </w:tcPr>
          <w:p w14:paraId="3B2BE6AE" w14:textId="77777777" w:rsidR="00660E9B" w:rsidRDefault="00660E9B">
            <w:pPr>
              <w:pBdr>
                <w:top w:val="nil"/>
                <w:left w:val="nil"/>
                <w:bottom w:val="nil"/>
                <w:right w:val="nil"/>
                <w:between w:val="nil"/>
              </w:pBdr>
              <w:jc w:val="center"/>
              <w:rPr>
                <w:rFonts w:ascii="Times New Roman" w:eastAsia="Times New Roman" w:hAnsi="Times New Roman" w:cs="Times New Roman"/>
                <w:i/>
                <w:color w:val="000000"/>
              </w:rPr>
            </w:pPr>
          </w:p>
        </w:tc>
        <w:tc>
          <w:tcPr>
            <w:tcW w:w="1249" w:type="dxa"/>
            <w:vAlign w:val="center"/>
          </w:tcPr>
          <w:p w14:paraId="1E3D773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653" w:type="dxa"/>
            <w:vAlign w:val="center"/>
          </w:tcPr>
          <w:p w14:paraId="3713E57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gridSpan w:val="2"/>
            <w:vAlign w:val="center"/>
          </w:tcPr>
          <w:p w14:paraId="115676E0"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vAlign w:val="center"/>
          </w:tcPr>
          <w:p w14:paraId="3D1B19C9"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82" w:type="dxa"/>
            <w:vAlign w:val="center"/>
          </w:tcPr>
          <w:p w14:paraId="53B9068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1E820FF3" w14:textId="77777777">
        <w:trPr>
          <w:gridAfter w:val="2"/>
          <w:wAfter w:w="12" w:type="dxa"/>
          <w:trHeight w:val="283"/>
        </w:trPr>
        <w:tc>
          <w:tcPr>
            <w:tcW w:w="567" w:type="dxa"/>
            <w:vAlign w:val="center"/>
          </w:tcPr>
          <w:p w14:paraId="1D8B5153"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709" w:type="dxa"/>
            <w:vAlign w:val="center"/>
          </w:tcPr>
          <w:p w14:paraId="04BBAD1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693" w:type="dxa"/>
            <w:vAlign w:val="center"/>
          </w:tcPr>
          <w:p w14:paraId="2EEC910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992" w:type="dxa"/>
            <w:vAlign w:val="center"/>
          </w:tcPr>
          <w:p w14:paraId="448426B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067" w:type="dxa"/>
            <w:vAlign w:val="center"/>
          </w:tcPr>
          <w:p w14:paraId="1CCEE3C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49" w:type="dxa"/>
            <w:vAlign w:val="center"/>
          </w:tcPr>
          <w:p w14:paraId="4805D95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653" w:type="dxa"/>
            <w:vAlign w:val="center"/>
          </w:tcPr>
          <w:p w14:paraId="23706681"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gridSpan w:val="2"/>
            <w:vAlign w:val="center"/>
          </w:tcPr>
          <w:p w14:paraId="2A1932AA"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vAlign w:val="center"/>
          </w:tcPr>
          <w:p w14:paraId="23B9686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82" w:type="dxa"/>
            <w:vAlign w:val="center"/>
          </w:tcPr>
          <w:p w14:paraId="1AE6ACDB"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48A23D86" w14:textId="77777777">
        <w:trPr>
          <w:gridAfter w:val="2"/>
          <w:wAfter w:w="12" w:type="dxa"/>
          <w:trHeight w:val="283"/>
        </w:trPr>
        <w:tc>
          <w:tcPr>
            <w:tcW w:w="567" w:type="dxa"/>
            <w:vAlign w:val="center"/>
          </w:tcPr>
          <w:p w14:paraId="7EAA8E3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709" w:type="dxa"/>
            <w:vAlign w:val="center"/>
          </w:tcPr>
          <w:p w14:paraId="701E522E"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693" w:type="dxa"/>
            <w:vAlign w:val="center"/>
          </w:tcPr>
          <w:p w14:paraId="5643A120"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992" w:type="dxa"/>
            <w:vAlign w:val="center"/>
          </w:tcPr>
          <w:p w14:paraId="7B89308C"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067" w:type="dxa"/>
            <w:vAlign w:val="center"/>
          </w:tcPr>
          <w:p w14:paraId="59186896"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49" w:type="dxa"/>
            <w:vAlign w:val="center"/>
          </w:tcPr>
          <w:p w14:paraId="18713AE8"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653" w:type="dxa"/>
            <w:vAlign w:val="center"/>
          </w:tcPr>
          <w:p w14:paraId="4AED85C9"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gridSpan w:val="2"/>
            <w:vAlign w:val="center"/>
          </w:tcPr>
          <w:p w14:paraId="15325001"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vAlign w:val="center"/>
          </w:tcPr>
          <w:p w14:paraId="463403FD"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82" w:type="dxa"/>
            <w:vAlign w:val="center"/>
          </w:tcPr>
          <w:p w14:paraId="5489E1A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7816AFCF" w14:textId="77777777">
        <w:trPr>
          <w:gridAfter w:val="2"/>
          <w:wAfter w:w="12" w:type="dxa"/>
          <w:trHeight w:val="283"/>
        </w:trPr>
        <w:tc>
          <w:tcPr>
            <w:tcW w:w="567" w:type="dxa"/>
            <w:vAlign w:val="center"/>
          </w:tcPr>
          <w:p w14:paraId="131F1B91"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709" w:type="dxa"/>
            <w:vAlign w:val="center"/>
          </w:tcPr>
          <w:p w14:paraId="2B71540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2693" w:type="dxa"/>
            <w:vAlign w:val="center"/>
          </w:tcPr>
          <w:p w14:paraId="35B08B6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992" w:type="dxa"/>
            <w:vAlign w:val="center"/>
          </w:tcPr>
          <w:p w14:paraId="50E08425"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067" w:type="dxa"/>
            <w:vAlign w:val="center"/>
          </w:tcPr>
          <w:p w14:paraId="503A733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49" w:type="dxa"/>
            <w:vAlign w:val="center"/>
          </w:tcPr>
          <w:p w14:paraId="6D628414"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653" w:type="dxa"/>
            <w:vAlign w:val="center"/>
          </w:tcPr>
          <w:p w14:paraId="7771EC92"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559" w:type="dxa"/>
            <w:gridSpan w:val="2"/>
            <w:vAlign w:val="center"/>
          </w:tcPr>
          <w:p w14:paraId="688DA03D"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418" w:type="dxa"/>
            <w:vAlign w:val="center"/>
          </w:tcPr>
          <w:p w14:paraId="1C49201A"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c>
          <w:tcPr>
            <w:tcW w:w="1282" w:type="dxa"/>
            <w:vAlign w:val="center"/>
          </w:tcPr>
          <w:p w14:paraId="3C61340D" w14:textId="77777777" w:rsidR="00660E9B" w:rsidRDefault="00660E9B">
            <w:pPr>
              <w:pBdr>
                <w:top w:val="nil"/>
                <w:left w:val="nil"/>
                <w:bottom w:val="nil"/>
                <w:right w:val="nil"/>
                <w:between w:val="nil"/>
              </w:pBdr>
              <w:jc w:val="center"/>
              <w:rPr>
                <w:rFonts w:ascii="Times New Roman" w:eastAsia="Times New Roman" w:hAnsi="Times New Roman" w:cs="Times New Roman"/>
                <w:color w:val="000000"/>
              </w:rPr>
            </w:pPr>
          </w:p>
        </w:tc>
      </w:tr>
      <w:tr w:rsidR="00660E9B" w14:paraId="0E440C63" w14:textId="77777777">
        <w:trPr>
          <w:trHeight w:val="283"/>
        </w:trPr>
        <w:tc>
          <w:tcPr>
            <w:tcW w:w="11907" w:type="dxa"/>
            <w:gridSpan w:val="10"/>
            <w:tcBorders>
              <w:left w:val="single" w:sz="4" w:space="0" w:color="000000"/>
              <w:bottom w:val="single" w:sz="4" w:space="0" w:color="000000"/>
            </w:tcBorders>
            <w:vAlign w:val="center"/>
          </w:tcPr>
          <w:p w14:paraId="19639748" w14:textId="77777777" w:rsidR="00660E9B" w:rsidRDefault="00E52951" w:rsidP="000610B8">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Precio Total:</w:t>
            </w:r>
          </w:p>
        </w:tc>
        <w:tc>
          <w:tcPr>
            <w:tcW w:w="1294" w:type="dxa"/>
            <w:gridSpan w:val="3"/>
            <w:vAlign w:val="center"/>
          </w:tcPr>
          <w:p w14:paraId="1CAF5B08" w14:textId="77777777" w:rsidR="00660E9B" w:rsidRDefault="00660E9B">
            <w:pPr>
              <w:pBdr>
                <w:top w:val="nil"/>
                <w:left w:val="nil"/>
                <w:bottom w:val="nil"/>
                <w:right w:val="nil"/>
                <w:between w:val="nil"/>
              </w:pBdr>
              <w:ind w:right="201"/>
              <w:jc w:val="center"/>
              <w:rPr>
                <w:rFonts w:ascii="Times New Roman" w:eastAsia="Times New Roman" w:hAnsi="Times New Roman" w:cs="Times New Roman"/>
                <w:color w:val="000000"/>
              </w:rPr>
            </w:pPr>
          </w:p>
        </w:tc>
      </w:tr>
    </w:tbl>
    <w:p w14:paraId="639BFA92" w14:textId="77777777" w:rsidR="00660E9B" w:rsidRDefault="00E52951">
      <w:pPr>
        <w:ind w:left="958"/>
        <w:rPr>
          <w:rFonts w:ascii="Times New Roman" w:eastAsia="Times New Roman" w:hAnsi="Times New Roman" w:cs="Times New Roman"/>
          <w:i/>
        </w:rPr>
      </w:pPr>
      <w:r>
        <w:rPr>
          <w:rFonts w:ascii="Times New Roman" w:eastAsia="Times New Roman" w:hAnsi="Times New Roman" w:cs="Times New Roman"/>
        </w:rPr>
        <w:t xml:space="preserve">Nombre del Representante autorizado del Oferente: </w:t>
      </w:r>
      <w:r>
        <w:rPr>
          <w:rFonts w:ascii="Times New Roman" w:eastAsia="Times New Roman" w:hAnsi="Times New Roman" w:cs="Times New Roman"/>
          <w:i/>
        </w:rPr>
        <w:t>[indicar el nombre completo del Oferente]</w:t>
      </w:r>
    </w:p>
    <w:p w14:paraId="71E88D40" w14:textId="77777777" w:rsidR="00660E9B" w:rsidRDefault="00E52951">
      <w:pPr>
        <w:ind w:left="958"/>
        <w:rPr>
          <w:rFonts w:ascii="Times New Roman" w:eastAsia="Times New Roman" w:hAnsi="Times New Roman" w:cs="Times New Roman"/>
          <w:i/>
        </w:rPr>
      </w:pPr>
      <w:r>
        <w:rPr>
          <w:rFonts w:ascii="Times New Roman" w:eastAsia="Times New Roman" w:hAnsi="Times New Roman" w:cs="Times New Roman"/>
        </w:rPr>
        <w:t xml:space="preserve">Firma del Oferente: </w:t>
      </w:r>
      <w:r>
        <w:rPr>
          <w:rFonts w:ascii="Times New Roman" w:eastAsia="Times New Roman" w:hAnsi="Times New Roman" w:cs="Times New Roman"/>
          <w:i/>
        </w:rPr>
        <w:t>[firma de la persona que firma la Oferta]</w:t>
      </w:r>
    </w:p>
    <w:p w14:paraId="017FC4C5" w14:textId="77777777" w:rsidR="00660E9B" w:rsidRDefault="00E52951">
      <w:pPr>
        <w:pBdr>
          <w:top w:val="nil"/>
          <w:left w:val="nil"/>
          <w:bottom w:val="nil"/>
          <w:right w:val="nil"/>
          <w:between w:val="nil"/>
        </w:pBdr>
        <w:spacing w:before="108"/>
        <w:ind w:left="1661"/>
        <w:rPr>
          <w:rFonts w:ascii="Times New Roman" w:eastAsia="Times New Roman" w:hAnsi="Times New Roman" w:cs="Times New Roman"/>
          <w:color w:val="000000"/>
        </w:rPr>
      </w:pPr>
      <w:r>
        <w:rPr>
          <w:rFonts w:ascii="Times New Roman" w:eastAsia="Times New Roman" w:hAnsi="Times New Roman" w:cs="Times New Roman"/>
          <w:color w:val="000000"/>
        </w:rPr>
        <w:t>Notas: En caso de discrepancia entre el Precio Unitario y el Precio Total, prevalecerá el Precio Unitario.</w:t>
      </w:r>
    </w:p>
    <w:p w14:paraId="1DAC5811" w14:textId="77777777" w:rsidR="00660E9B" w:rsidRDefault="00E52951">
      <w:pPr>
        <w:pBdr>
          <w:top w:val="nil"/>
          <w:left w:val="nil"/>
          <w:bottom w:val="nil"/>
          <w:right w:val="nil"/>
          <w:between w:val="nil"/>
        </w:pBdr>
        <w:spacing w:before="2"/>
        <w:ind w:left="166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 </w:t>
      </w:r>
      <w:r>
        <w:rPr>
          <w:rFonts w:ascii="Times New Roman" w:eastAsia="Times New Roman" w:hAnsi="Times New Roman" w:cs="Times New Roman"/>
          <w:b/>
        </w:rPr>
        <w:t>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Indicar el país de origen de los bienes, según lo indicado en</w:t>
      </w:r>
    </w:p>
    <w:p w14:paraId="77BB34E1" w14:textId="77777777" w:rsidR="00660E9B" w:rsidRDefault="00E52951">
      <w:pPr>
        <w:pBdr>
          <w:top w:val="nil"/>
          <w:left w:val="nil"/>
          <w:bottom w:val="nil"/>
          <w:right w:val="nil"/>
          <w:between w:val="nil"/>
        </w:pBdr>
        <w:ind w:left="166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 </w:t>
      </w:r>
      <w:r>
        <w:rPr>
          <w:rFonts w:ascii="Times New Roman" w:eastAsia="Times New Roman" w:hAnsi="Times New Roman" w:cs="Times New Roman"/>
          <w:b/>
        </w:rPr>
        <w:t>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La cantidad debe ser igual a la indicada en la Lista de Bienes y Servicios.</w:t>
      </w:r>
    </w:p>
    <w:p w14:paraId="63E883A0" w14:textId="77777777" w:rsidR="00660E9B" w:rsidRDefault="00E52951">
      <w:pPr>
        <w:pBdr>
          <w:top w:val="nil"/>
          <w:left w:val="nil"/>
          <w:bottom w:val="nil"/>
          <w:right w:val="nil"/>
          <w:between w:val="nil"/>
        </w:pBdr>
        <w:ind w:left="2513" w:hanging="85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 </w:t>
      </w:r>
      <w:r>
        <w:rPr>
          <w:rFonts w:ascii="Times New Roman" w:eastAsia="Times New Roman" w:hAnsi="Times New Roman" w:cs="Times New Roman"/>
          <w:b/>
        </w:rPr>
        <w:t>6</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Indicar monedas de cotización. Cuando se use una abreviatura indicar el nombre completo a pie de página.</w:t>
      </w:r>
    </w:p>
    <w:p w14:paraId="6A0E784D" w14:textId="77777777" w:rsidR="00660E9B" w:rsidRDefault="00E52951">
      <w:pPr>
        <w:pBdr>
          <w:top w:val="nil"/>
          <w:left w:val="nil"/>
          <w:bottom w:val="nil"/>
          <w:right w:val="nil"/>
          <w:between w:val="nil"/>
        </w:pBdr>
        <w:spacing w:before="2" w:line="242" w:lineRule="auto"/>
        <w:ind w:left="2513" w:hanging="85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 </w:t>
      </w:r>
      <w:r>
        <w:rPr>
          <w:rFonts w:ascii="Times New Roman" w:eastAsia="Times New Roman" w:hAnsi="Times New Roman" w:cs="Times New Roman"/>
          <w:b/>
        </w:rPr>
        <w:t>9</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Precio de los Servicios Conexos individuales, por ítem o por renglón, de acuerdo con el Anexo II.</w:t>
      </w:r>
    </w:p>
    <w:p w14:paraId="482A0062"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0E5D8459" w14:textId="77777777" w:rsidR="00660E9B" w:rsidRDefault="00E52951">
      <w:pPr>
        <w:pBdr>
          <w:top w:val="nil"/>
          <w:left w:val="nil"/>
          <w:bottom w:val="nil"/>
          <w:right w:val="nil"/>
          <w:between w:val="nil"/>
        </w:pBdr>
        <w:spacing w:line="242" w:lineRule="auto"/>
        <w:ind w:left="1661"/>
        <w:jc w:val="both"/>
        <w:rPr>
          <w:rFonts w:ascii="Times New Roman" w:eastAsia="Times New Roman" w:hAnsi="Times New Roman" w:cs="Times New Roman"/>
          <w:color w:val="000000"/>
        </w:rPr>
        <w:sectPr w:rsidR="00660E9B">
          <w:pgSz w:w="16840" w:h="11910" w:orient="landscape"/>
          <w:pgMar w:top="1560" w:right="1320" w:bottom="1276" w:left="280" w:header="720" w:footer="720" w:gutter="0"/>
          <w:cols w:space="720"/>
        </w:sectPr>
      </w:pPr>
      <w:r>
        <w:rPr>
          <w:rFonts w:ascii="Times New Roman" w:eastAsia="Times New Roman" w:hAnsi="Times New Roman" w:cs="Times New Roman"/>
          <w:color w:val="000000"/>
        </w:rPr>
        <w:t>El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p w14:paraId="34AB0E85" w14:textId="77777777" w:rsidR="00660E9B" w:rsidRDefault="00E52951">
      <w:pPr>
        <w:pBdr>
          <w:top w:val="nil"/>
          <w:left w:val="nil"/>
          <w:bottom w:val="nil"/>
          <w:right w:val="nil"/>
          <w:between w:val="nil"/>
        </w:pBdr>
        <w:spacing w:before="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VI. ELEGIBILIDAD</w:t>
      </w:r>
    </w:p>
    <w:p w14:paraId="2158C309" w14:textId="77777777" w:rsidR="00660E9B" w:rsidRDefault="00E52951">
      <w:pPr>
        <w:spacing w:before="182" w:line="242" w:lineRule="auto"/>
        <w:rPr>
          <w:rFonts w:ascii="Times New Roman" w:eastAsia="Times New Roman" w:hAnsi="Times New Roman" w:cs="Times New Roman"/>
          <w:b/>
        </w:rPr>
      </w:pPr>
      <w:r>
        <w:rPr>
          <w:rFonts w:ascii="Times New Roman" w:eastAsia="Times New Roman" w:hAnsi="Times New Roman" w:cs="Times New Roman"/>
          <w:b/>
        </w:rPr>
        <w:t>PARA SUMINISTRO DE BIENES, CONTRATACIÓN DE OBRAS Y PRESTACIÓN DE SERVICIOS, EN ADQUISICIONES FINANCIADAS POR EL BID</w:t>
      </w:r>
    </w:p>
    <w:p w14:paraId="653EE504" w14:textId="77777777" w:rsidR="00660E9B" w:rsidRDefault="00E52951">
      <w:pPr>
        <w:pBdr>
          <w:top w:val="nil"/>
          <w:left w:val="nil"/>
          <w:bottom w:val="nil"/>
          <w:right w:val="nil"/>
          <w:between w:val="nil"/>
        </w:pBdr>
        <w:spacing w:before="76" w:line="237"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Lista de países miembros cuando el financiamiento provenga del Banco Interamericano de Desarrollo:</w:t>
      </w:r>
    </w:p>
    <w:p w14:paraId="38E4C5DC" w14:textId="77777777" w:rsidR="00660E9B" w:rsidRDefault="00E52951">
      <w:pPr>
        <w:spacing w:before="61"/>
        <w:jc w:val="both"/>
        <w:rPr>
          <w:rFonts w:ascii="Times New Roman" w:eastAsia="Times New Roman" w:hAnsi="Times New Roman" w:cs="Times New Roman"/>
          <w:i/>
        </w:rPr>
      </w:pPr>
      <w:r>
        <w:rPr>
          <w:rFonts w:ascii="Times New Roman" w:eastAsia="Times New Roman" w:hAnsi="Times New Roman" w:cs="Times New Roman"/>
          <w:i/>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B8768FB" w14:textId="77777777" w:rsidR="00660E9B" w:rsidRDefault="00E52951">
      <w:pPr>
        <w:pBdr>
          <w:top w:val="nil"/>
          <w:left w:val="nil"/>
          <w:bottom w:val="nil"/>
          <w:right w:val="nil"/>
          <w:between w:val="nil"/>
        </w:pBdr>
        <w:spacing w:before="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Territorios elegibles</w:t>
      </w:r>
    </w:p>
    <w:p w14:paraId="54D339C7" w14:textId="77777777" w:rsidR="00660E9B" w:rsidRDefault="00E52951">
      <w:pPr>
        <w:numPr>
          <w:ilvl w:val="0"/>
          <w:numId w:val="2"/>
        </w:numPr>
        <w:pBdr>
          <w:top w:val="nil"/>
          <w:left w:val="nil"/>
          <w:bottom w:val="nil"/>
          <w:right w:val="nil"/>
          <w:between w:val="nil"/>
        </w:pBdr>
        <w:tabs>
          <w:tab w:val="left" w:pos="567"/>
        </w:tabs>
        <w:spacing w:before="77"/>
        <w:ind w:hanging="1660"/>
        <w:jc w:val="both"/>
        <w:rPr>
          <w:rFonts w:ascii="Times New Roman" w:eastAsia="Times New Roman" w:hAnsi="Times New Roman" w:cs="Times New Roman"/>
          <w:i/>
          <w:color w:val="000000"/>
        </w:rPr>
      </w:pPr>
      <w:r>
        <w:rPr>
          <w:rFonts w:ascii="Times New Roman" w:eastAsia="Times New Roman" w:hAnsi="Times New Roman" w:cs="Times New Roman"/>
          <w:i/>
          <w:color w:val="000000"/>
        </w:rPr>
        <w:t>Guadalupe, Guyana Francesa, Martinica, Reunión – por ser Departamentos de Francia.</w:t>
      </w:r>
    </w:p>
    <w:p w14:paraId="465C63E7" w14:textId="77777777" w:rsidR="00660E9B" w:rsidRDefault="00E52951">
      <w:pPr>
        <w:numPr>
          <w:ilvl w:val="0"/>
          <w:numId w:val="2"/>
        </w:numPr>
        <w:pBdr>
          <w:top w:val="nil"/>
          <w:left w:val="nil"/>
          <w:bottom w:val="nil"/>
          <w:right w:val="nil"/>
          <w:between w:val="nil"/>
        </w:pBdr>
        <w:tabs>
          <w:tab w:val="left" w:pos="567"/>
        </w:tabs>
        <w:spacing w:before="77"/>
        <w:ind w:left="284" w:firstLine="0"/>
        <w:jc w:val="both"/>
        <w:rPr>
          <w:rFonts w:ascii="Times New Roman" w:eastAsia="Times New Roman" w:hAnsi="Times New Roman" w:cs="Times New Roman"/>
          <w:i/>
          <w:color w:val="000000"/>
        </w:rPr>
      </w:pPr>
      <w:r>
        <w:rPr>
          <w:rFonts w:ascii="Times New Roman" w:eastAsia="Times New Roman" w:hAnsi="Times New Roman" w:cs="Times New Roman"/>
          <w:i/>
          <w:color w:val="000000"/>
        </w:rPr>
        <w:t>Islas Vírgenes Estadounidenses, Puerto Rico, Guam – por ser Territorios de los Estados Unidos de América.</w:t>
      </w:r>
    </w:p>
    <w:p w14:paraId="6171823D" w14:textId="77777777" w:rsidR="00660E9B" w:rsidRDefault="00E52951">
      <w:pPr>
        <w:numPr>
          <w:ilvl w:val="0"/>
          <w:numId w:val="2"/>
        </w:numPr>
        <w:pBdr>
          <w:top w:val="nil"/>
          <w:left w:val="nil"/>
          <w:bottom w:val="nil"/>
          <w:right w:val="nil"/>
          <w:between w:val="nil"/>
        </w:pBdr>
        <w:tabs>
          <w:tab w:val="left" w:pos="567"/>
        </w:tabs>
        <w:spacing w:before="77"/>
        <w:ind w:left="284" w:firstLine="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Aruba – por ser País Constituyente del Reino de los Países Bajos; y Bonaire, Curazao, Sint Maarten, Sint </w:t>
      </w:r>
      <w:proofErr w:type="spellStart"/>
      <w:r>
        <w:rPr>
          <w:rFonts w:ascii="Times New Roman" w:eastAsia="Times New Roman" w:hAnsi="Times New Roman" w:cs="Times New Roman"/>
          <w:i/>
          <w:color w:val="000000"/>
        </w:rPr>
        <w:t>Eustatius</w:t>
      </w:r>
      <w:proofErr w:type="spellEnd"/>
      <w:r>
        <w:rPr>
          <w:rFonts w:ascii="Times New Roman" w:eastAsia="Times New Roman" w:hAnsi="Times New Roman" w:cs="Times New Roman"/>
          <w:i/>
          <w:color w:val="000000"/>
        </w:rPr>
        <w:t xml:space="preserve"> – por ser Departamentos del Reino de los Países Bajos.</w:t>
      </w:r>
    </w:p>
    <w:p w14:paraId="5A9E3886" w14:textId="77777777" w:rsidR="00660E9B" w:rsidRDefault="00E52951">
      <w:pPr>
        <w:numPr>
          <w:ilvl w:val="0"/>
          <w:numId w:val="2"/>
        </w:numPr>
        <w:pBdr>
          <w:top w:val="nil"/>
          <w:left w:val="nil"/>
          <w:bottom w:val="nil"/>
          <w:right w:val="nil"/>
          <w:between w:val="nil"/>
        </w:pBdr>
        <w:tabs>
          <w:tab w:val="left" w:pos="567"/>
        </w:tabs>
        <w:spacing w:before="77"/>
        <w:ind w:left="284" w:firstLine="0"/>
        <w:jc w:val="both"/>
        <w:rPr>
          <w:rFonts w:ascii="Times New Roman" w:eastAsia="Times New Roman" w:hAnsi="Times New Roman" w:cs="Times New Roman"/>
          <w:i/>
          <w:color w:val="000000"/>
        </w:rPr>
      </w:pPr>
      <w:r>
        <w:rPr>
          <w:rFonts w:ascii="Times New Roman" w:eastAsia="Times New Roman" w:hAnsi="Times New Roman" w:cs="Times New Roman"/>
          <w:i/>
          <w:color w:val="000000"/>
        </w:rPr>
        <w:t>Hong Kong – por ser Región Especial Administrativa de la República Popular de China.</w:t>
      </w:r>
    </w:p>
    <w:p w14:paraId="02EB48C5" w14:textId="77777777" w:rsidR="00660E9B" w:rsidRDefault="00660E9B">
      <w:pPr>
        <w:pBdr>
          <w:top w:val="nil"/>
          <w:left w:val="nil"/>
          <w:bottom w:val="nil"/>
          <w:right w:val="nil"/>
          <w:between w:val="nil"/>
        </w:pBdr>
        <w:spacing w:before="8"/>
        <w:rPr>
          <w:rFonts w:ascii="Times New Roman" w:eastAsia="Times New Roman" w:hAnsi="Times New Roman" w:cs="Times New Roman"/>
          <w:i/>
          <w:color w:val="000000"/>
        </w:rPr>
      </w:pPr>
    </w:p>
    <w:p w14:paraId="17536A1C" w14:textId="77777777" w:rsidR="00660E9B" w:rsidRDefault="00E5295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Criterios para determinar Nacionalidad y el país de origen de los bienes y servicios</w:t>
      </w:r>
    </w:p>
    <w:p w14:paraId="761A8505" w14:textId="77777777" w:rsidR="00660E9B" w:rsidRDefault="00E52951">
      <w:pPr>
        <w:pBdr>
          <w:top w:val="nil"/>
          <w:left w:val="nil"/>
          <w:bottom w:val="nil"/>
          <w:right w:val="nil"/>
          <w:between w:val="nil"/>
        </w:pBdr>
        <w:spacing w:before="64"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efectuar la determinación sobre: a) la nacionalidad de las firmas e individuos elegibles para participar en contratos financiados por el Banco y b) el país de origen de los bienes y servicios, se utilizarán los siguientes criterios:</w:t>
      </w:r>
    </w:p>
    <w:p w14:paraId="726E0148"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013419BA" w14:textId="77777777" w:rsidR="00660E9B" w:rsidRDefault="00E52951">
      <w:pPr>
        <w:numPr>
          <w:ilvl w:val="1"/>
          <w:numId w:val="2"/>
        </w:numPr>
        <w:pBdr>
          <w:top w:val="nil"/>
          <w:left w:val="nil"/>
          <w:bottom w:val="nil"/>
          <w:right w:val="nil"/>
          <w:between w:val="nil"/>
        </w:pBdr>
        <w:tabs>
          <w:tab w:val="left" w:pos="2022"/>
        </w:tabs>
        <w:ind w:left="567"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Nacionalidad</w:t>
      </w:r>
    </w:p>
    <w:p w14:paraId="46CB9DB5" w14:textId="77777777" w:rsidR="00660E9B" w:rsidRDefault="00660E9B">
      <w:pPr>
        <w:pBdr>
          <w:top w:val="nil"/>
          <w:left w:val="nil"/>
          <w:bottom w:val="nil"/>
          <w:right w:val="nil"/>
          <w:between w:val="nil"/>
        </w:pBdr>
        <w:tabs>
          <w:tab w:val="left" w:pos="2022"/>
        </w:tabs>
        <w:ind w:left="567"/>
        <w:jc w:val="both"/>
        <w:rPr>
          <w:rFonts w:ascii="Times New Roman" w:eastAsia="Times New Roman" w:hAnsi="Times New Roman" w:cs="Times New Roman"/>
          <w:b/>
          <w:color w:val="000000"/>
        </w:rPr>
      </w:pPr>
    </w:p>
    <w:p w14:paraId="0C6DF7E2" w14:textId="77777777" w:rsidR="00660E9B" w:rsidRDefault="00E52951">
      <w:pPr>
        <w:numPr>
          <w:ilvl w:val="0"/>
          <w:numId w:val="11"/>
        </w:numPr>
        <w:pBdr>
          <w:top w:val="nil"/>
          <w:left w:val="nil"/>
          <w:bottom w:val="nil"/>
          <w:right w:val="nil"/>
          <w:between w:val="nil"/>
        </w:pBdr>
        <w:tabs>
          <w:tab w:val="left" w:pos="567"/>
        </w:tabs>
        <w:spacing w:line="242"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 individuo </w:t>
      </w:r>
      <w:r>
        <w:rPr>
          <w:rFonts w:ascii="Times New Roman" w:eastAsia="Times New Roman" w:hAnsi="Times New Roman" w:cs="Times New Roman"/>
          <w:color w:val="000000"/>
        </w:rPr>
        <w:t>tiene la nacionalidad de un país miembro del Banco si satisface uno de los siguientes requisitos:</w:t>
      </w:r>
    </w:p>
    <w:p w14:paraId="71CB50D8" w14:textId="77777777" w:rsidR="00660E9B" w:rsidRDefault="00E52951">
      <w:pPr>
        <w:numPr>
          <w:ilvl w:val="0"/>
          <w:numId w:val="9"/>
        </w:numPr>
        <w:pBdr>
          <w:top w:val="nil"/>
          <w:left w:val="nil"/>
          <w:bottom w:val="nil"/>
          <w:right w:val="nil"/>
          <w:between w:val="nil"/>
        </w:pBdr>
        <w:tabs>
          <w:tab w:val="left" w:pos="2656"/>
        </w:tabs>
        <w:spacing w:before="3"/>
        <w:jc w:val="both"/>
        <w:rPr>
          <w:rFonts w:ascii="Times New Roman" w:eastAsia="Times New Roman" w:hAnsi="Times New Roman" w:cs="Times New Roman"/>
          <w:color w:val="000000"/>
        </w:rPr>
      </w:pPr>
      <w:r>
        <w:rPr>
          <w:rFonts w:ascii="Times New Roman" w:eastAsia="Times New Roman" w:hAnsi="Times New Roman" w:cs="Times New Roman"/>
          <w:color w:val="000000"/>
        </w:rPr>
        <w:t>es ciudadano de un país miembro; o</w:t>
      </w:r>
    </w:p>
    <w:p w14:paraId="1FE97411" w14:textId="77777777" w:rsidR="00660E9B" w:rsidRDefault="00E52951">
      <w:pPr>
        <w:numPr>
          <w:ilvl w:val="0"/>
          <w:numId w:val="9"/>
        </w:numPr>
        <w:pBdr>
          <w:top w:val="nil"/>
          <w:left w:val="nil"/>
          <w:bottom w:val="nil"/>
          <w:right w:val="nil"/>
          <w:between w:val="nil"/>
        </w:pBdr>
        <w:tabs>
          <w:tab w:val="left" w:pos="2656"/>
        </w:tabs>
        <w:spacing w:before="3"/>
        <w:jc w:val="both"/>
        <w:rPr>
          <w:rFonts w:ascii="Times New Roman" w:eastAsia="Times New Roman" w:hAnsi="Times New Roman" w:cs="Times New Roman"/>
          <w:color w:val="000000"/>
        </w:rPr>
      </w:pPr>
      <w:r>
        <w:rPr>
          <w:rFonts w:ascii="Times New Roman" w:eastAsia="Times New Roman" w:hAnsi="Times New Roman" w:cs="Times New Roman"/>
          <w:color w:val="000000"/>
        </w:rPr>
        <w:t>ha establecido su domicilio en un país miembro como residente “bona fide” y está legalmente autorizado para trabajar en dicho país.</w:t>
      </w:r>
    </w:p>
    <w:p w14:paraId="5A1684EB" w14:textId="77777777" w:rsidR="00660E9B" w:rsidRDefault="00E52951">
      <w:pPr>
        <w:numPr>
          <w:ilvl w:val="0"/>
          <w:numId w:val="11"/>
        </w:numPr>
        <w:pBdr>
          <w:top w:val="nil"/>
          <w:left w:val="nil"/>
          <w:bottom w:val="nil"/>
          <w:right w:val="nil"/>
          <w:between w:val="nil"/>
        </w:pBdr>
        <w:tabs>
          <w:tab w:val="left" w:pos="1892"/>
        </w:tabs>
        <w:spacing w:before="54"/>
        <w:ind w:left="567" w:hanging="28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Una firma </w:t>
      </w:r>
      <w:r>
        <w:rPr>
          <w:rFonts w:ascii="Times New Roman" w:eastAsia="Times New Roman" w:hAnsi="Times New Roman" w:cs="Times New Roman"/>
          <w:color w:val="000000"/>
        </w:rPr>
        <w:t>tiene la nacionalidad de un país miembro si satisface los dos siguientes requisitos:</w:t>
      </w:r>
    </w:p>
    <w:p w14:paraId="2CF615EC" w14:textId="77777777" w:rsidR="00660E9B" w:rsidRDefault="00E52951">
      <w:pPr>
        <w:numPr>
          <w:ilvl w:val="1"/>
          <w:numId w:val="11"/>
        </w:numPr>
        <w:pBdr>
          <w:top w:val="nil"/>
          <w:left w:val="nil"/>
          <w:bottom w:val="nil"/>
          <w:right w:val="nil"/>
          <w:between w:val="nil"/>
        </w:pBdr>
        <w:tabs>
          <w:tab w:val="left" w:pos="709"/>
        </w:tabs>
        <w:spacing w:before="6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esta legalmente constituida o incorporada conforme a las leyes de un país miembro del Banco; y</w:t>
      </w:r>
    </w:p>
    <w:p w14:paraId="77B3BD72" w14:textId="77777777" w:rsidR="00660E9B" w:rsidRDefault="00E52951">
      <w:pPr>
        <w:numPr>
          <w:ilvl w:val="1"/>
          <w:numId w:val="11"/>
        </w:numPr>
        <w:pBdr>
          <w:top w:val="nil"/>
          <w:left w:val="nil"/>
          <w:bottom w:val="nil"/>
          <w:right w:val="nil"/>
          <w:between w:val="nil"/>
        </w:pBdr>
        <w:tabs>
          <w:tab w:val="left" w:pos="709"/>
        </w:tabs>
        <w:spacing w:before="64"/>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más del cincuenta por ciento (50%) del capital de la firma es de propiedad de individuos o firmas de países miembros del Banco.</w:t>
      </w:r>
    </w:p>
    <w:p w14:paraId="4577BFE4" w14:textId="77777777" w:rsidR="00660E9B" w:rsidRDefault="00E52951">
      <w:pPr>
        <w:pBdr>
          <w:top w:val="nil"/>
          <w:left w:val="nil"/>
          <w:bottom w:val="nil"/>
          <w:right w:val="nil"/>
          <w:between w:val="nil"/>
        </w:pBdr>
        <w:spacing w:before="58"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Todos los socios de una asociación en participación, consorcio o asociación (APCA) con responsabilidad mancomunada y solidaria y todos los subcontratistas deben cumplir con los requisitos arriba establecidos.</w:t>
      </w:r>
    </w:p>
    <w:p w14:paraId="1E0962E0" w14:textId="77777777" w:rsidR="00660E9B" w:rsidRDefault="00660E9B">
      <w:pPr>
        <w:pBdr>
          <w:top w:val="nil"/>
          <w:left w:val="nil"/>
          <w:bottom w:val="nil"/>
          <w:right w:val="nil"/>
          <w:between w:val="nil"/>
        </w:pBdr>
        <w:spacing w:before="9"/>
        <w:rPr>
          <w:rFonts w:ascii="Times New Roman" w:eastAsia="Times New Roman" w:hAnsi="Times New Roman" w:cs="Times New Roman"/>
          <w:color w:val="000000"/>
        </w:rPr>
      </w:pPr>
    </w:p>
    <w:p w14:paraId="6922E511" w14:textId="77777777" w:rsidR="00660E9B" w:rsidRDefault="00E52951">
      <w:pPr>
        <w:numPr>
          <w:ilvl w:val="1"/>
          <w:numId w:val="2"/>
        </w:numPr>
        <w:pBdr>
          <w:top w:val="nil"/>
          <w:left w:val="nil"/>
          <w:bottom w:val="nil"/>
          <w:right w:val="nil"/>
          <w:between w:val="nil"/>
        </w:pBdr>
        <w:tabs>
          <w:tab w:val="left" w:pos="567"/>
        </w:tabs>
        <w:spacing w:before="1"/>
        <w:ind w:left="567"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Origen de los Bienes</w:t>
      </w:r>
    </w:p>
    <w:p w14:paraId="7ABAB821" w14:textId="77777777" w:rsidR="00660E9B" w:rsidRDefault="00660E9B">
      <w:pPr>
        <w:pBdr>
          <w:top w:val="nil"/>
          <w:left w:val="nil"/>
          <w:bottom w:val="nil"/>
          <w:right w:val="nil"/>
          <w:between w:val="nil"/>
        </w:pBdr>
        <w:spacing w:before="1"/>
        <w:rPr>
          <w:rFonts w:ascii="Times New Roman" w:eastAsia="Times New Roman" w:hAnsi="Times New Roman" w:cs="Times New Roman"/>
          <w:b/>
          <w:color w:val="000000"/>
        </w:rPr>
      </w:pPr>
    </w:p>
    <w:p w14:paraId="6836CCF6"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sectPr w:rsidR="00660E9B">
          <w:pgSz w:w="11910" w:h="16840"/>
          <w:pgMar w:top="1320" w:right="1562" w:bottom="280" w:left="1701" w:header="720" w:footer="720" w:gutter="0"/>
          <w:cols w:space="720"/>
        </w:sectPr>
      </w:pPr>
      <w:r>
        <w:rPr>
          <w:rFonts w:ascii="Times New Roman" w:eastAsia="Times New Roman" w:hAnsi="Times New Roman" w:cs="Times New Roman"/>
          <w:color w:val="000000"/>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961E6B1" w14:textId="77777777" w:rsidR="00660E9B" w:rsidRDefault="00E52951">
      <w:pPr>
        <w:pBdr>
          <w:top w:val="nil"/>
          <w:left w:val="nil"/>
          <w:bottom w:val="nil"/>
          <w:right w:val="nil"/>
          <w:between w:val="nil"/>
        </w:pBdr>
        <w:spacing w:before="74"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5BDBC84D" w14:textId="77777777" w:rsidR="00660E9B" w:rsidRDefault="00E52951">
      <w:pPr>
        <w:pBdr>
          <w:top w:val="nil"/>
          <w:left w:val="nil"/>
          <w:bottom w:val="nil"/>
          <w:right w:val="nil"/>
          <w:between w:val="nil"/>
        </w:pBdr>
        <w:spacing w:before="69"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efectos de determinación del origen de los bienes identificados como “hecho en la Unión Europea”, estos serán elegibles sin necesidad de identificar el correspondiente país específico de la Unión Europea.</w:t>
      </w:r>
    </w:p>
    <w:p w14:paraId="19A00E10" w14:textId="77777777" w:rsidR="00660E9B" w:rsidRDefault="00660E9B">
      <w:pPr>
        <w:pBdr>
          <w:top w:val="nil"/>
          <w:left w:val="nil"/>
          <w:bottom w:val="nil"/>
          <w:right w:val="nil"/>
          <w:between w:val="nil"/>
        </w:pBdr>
        <w:spacing w:before="10"/>
        <w:rPr>
          <w:rFonts w:ascii="Times New Roman" w:eastAsia="Times New Roman" w:hAnsi="Times New Roman" w:cs="Times New Roman"/>
          <w:color w:val="000000"/>
        </w:rPr>
      </w:pPr>
    </w:p>
    <w:p w14:paraId="2C48385B"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origen de los materiales, partes o componentes de los bienes o la nacionalidad de la firma productora, ensambladora, distribuidora o vendedora de los bienes no determina el origen de los mismos</w:t>
      </w:r>
    </w:p>
    <w:p w14:paraId="69A6CBE7" w14:textId="77777777" w:rsidR="00660E9B" w:rsidRDefault="00660E9B">
      <w:pPr>
        <w:pBdr>
          <w:top w:val="nil"/>
          <w:left w:val="nil"/>
          <w:bottom w:val="nil"/>
          <w:right w:val="nil"/>
          <w:between w:val="nil"/>
        </w:pBdr>
        <w:spacing w:before="8"/>
        <w:rPr>
          <w:rFonts w:ascii="Times New Roman" w:eastAsia="Times New Roman" w:hAnsi="Times New Roman" w:cs="Times New Roman"/>
          <w:color w:val="000000"/>
        </w:rPr>
      </w:pPr>
    </w:p>
    <w:p w14:paraId="3EE95CBF" w14:textId="77777777" w:rsidR="00660E9B" w:rsidRDefault="00E52951">
      <w:pPr>
        <w:numPr>
          <w:ilvl w:val="1"/>
          <w:numId w:val="2"/>
        </w:numPr>
        <w:pBdr>
          <w:top w:val="nil"/>
          <w:left w:val="nil"/>
          <w:bottom w:val="nil"/>
          <w:right w:val="nil"/>
          <w:between w:val="nil"/>
        </w:pBdr>
        <w:tabs>
          <w:tab w:val="left" w:pos="2382"/>
        </w:tabs>
        <w:ind w:left="567"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Origen de los Servicios</w:t>
      </w:r>
    </w:p>
    <w:p w14:paraId="1997E095" w14:textId="77777777" w:rsidR="00660E9B" w:rsidRDefault="00E52951">
      <w:pPr>
        <w:pBdr>
          <w:top w:val="nil"/>
          <w:left w:val="nil"/>
          <w:bottom w:val="nil"/>
          <w:right w:val="nil"/>
          <w:between w:val="nil"/>
        </w:pBdr>
        <w:spacing w:before="104" w:line="242" w:lineRule="auto"/>
        <w:jc w:val="both"/>
        <w:rPr>
          <w:rFonts w:ascii="Times New Roman" w:eastAsia="Times New Roman" w:hAnsi="Times New Roman" w:cs="Times New Roman"/>
          <w:color w:val="000000"/>
        </w:rPr>
        <w:sectPr w:rsidR="00660E9B">
          <w:pgSz w:w="11910" w:h="16840"/>
          <w:pgMar w:top="1320" w:right="1562" w:bottom="280" w:left="1701" w:header="720" w:footer="720" w:gutter="0"/>
          <w:cols w:space="720"/>
        </w:sectPr>
      </w:pPr>
      <w:r>
        <w:rPr>
          <w:rFonts w:ascii="Times New Roman" w:eastAsia="Times New Roman" w:hAnsi="Times New Roman" w:cs="Times New Roman"/>
          <w:color w:val="000000"/>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28F7BC2" w14:textId="77777777" w:rsidR="00660E9B" w:rsidRDefault="00E52951">
      <w:pPr>
        <w:pBdr>
          <w:top w:val="nil"/>
          <w:left w:val="nil"/>
          <w:bottom w:val="nil"/>
          <w:right w:val="nil"/>
          <w:between w:val="nil"/>
        </w:pBdr>
        <w:spacing w:before="7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VII. FORMULARIO DE AUTORIZACIÓN DEL FABRICANTE</w:t>
      </w:r>
    </w:p>
    <w:p w14:paraId="058BB432" w14:textId="77777777" w:rsidR="00660E9B" w:rsidRDefault="00660E9B">
      <w:pPr>
        <w:spacing w:before="15"/>
        <w:rPr>
          <w:rFonts w:ascii="Times New Roman" w:eastAsia="Times New Roman" w:hAnsi="Times New Roman" w:cs="Times New Roman"/>
        </w:rPr>
      </w:pPr>
    </w:p>
    <w:p w14:paraId="5B8C993C" w14:textId="77777777" w:rsidR="00660E9B" w:rsidRDefault="00E52951">
      <w:pPr>
        <w:spacing w:before="83"/>
        <w:jc w:val="both"/>
        <w:rPr>
          <w:rFonts w:ascii="Times New Roman" w:eastAsia="Times New Roman" w:hAnsi="Times New Roman" w:cs="Times New Roman"/>
        </w:rPr>
      </w:pPr>
      <w:r>
        <w:rPr>
          <w:rFonts w:ascii="Times New Roman" w:eastAsia="Times New Roman" w:hAnsi="Times New Roman" w:cs="Times New Roman"/>
          <w:color w:val="202000"/>
          <w:highlight w:val="white"/>
        </w:rPr>
        <w:t>Autorización del Fabricante y/o Licenciatario</w:t>
      </w:r>
    </w:p>
    <w:p w14:paraId="3BDF800B" w14:textId="77777777" w:rsidR="00660E9B" w:rsidRDefault="00E52951">
      <w:pPr>
        <w:spacing w:before="83"/>
        <w:jc w:val="both"/>
        <w:rPr>
          <w:rFonts w:ascii="Times New Roman" w:eastAsia="Times New Roman" w:hAnsi="Times New Roman" w:cs="Times New Roman"/>
        </w:rPr>
      </w:pPr>
      <w:r>
        <w:rPr>
          <w:rFonts w:ascii="Times New Roman" w:eastAsia="Times New Roman" w:hAnsi="Times New Roman" w:cs="Times New Roman"/>
        </w:rPr>
        <w:t>[Cuando proceda. El Oferente solicitará al Fabricante y/o Licenciatario que complete este formulario de acuerdo con las instrucciones indicadas. Esta Carta de Autorización deberá estar escrita en papel membrete del Fabricante y/o Licenciatario y firmada por la persona autorizada para firmar documentos que comprometan al Fabricante y/o Licenciatario. El Oferente lo incluirá en su Oferta, si así lo establece el Pliego de Condiciones]</w:t>
      </w:r>
    </w:p>
    <w:p w14:paraId="083FF965" w14:textId="77777777" w:rsidR="00660E9B" w:rsidRDefault="00E52951">
      <w:pPr>
        <w:spacing w:before="118"/>
        <w:jc w:val="both"/>
        <w:rPr>
          <w:rFonts w:ascii="Times New Roman" w:eastAsia="Times New Roman" w:hAnsi="Times New Roman" w:cs="Times New Roman"/>
          <w:i/>
        </w:rPr>
      </w:pPr>
      <w:r>
        <w:rPr>
          <w:rFonts w:ascii="Times New Roman" w:eastAsia="Times New Roman" w:hAnsi="Times New Roman" w:cs="Times New Roman"/>
        </w:rPr>
        <w:t xml:space="preserve">Fecha: </w:t>
      </w:r>
      <w:r>
        <w:rPr>
          <w:rFonts w:ascii="Times New Roman" w:eastAsia="Times New Roman" w:hAnsi="Times New Roman" w:cs="Times New Roman"/>
          <w:i/>
        </w:rPr>
        <w:t>[Indicar la fecha (día, mes y año) de la Presentación de la Oferta]</w:t>
      </w:r>
    </w:p>
    <w:p w14:paraId="194F518A" w14:textId="77777777" w:rsidR="00660E9B" w:rsidRDefault="00E52951">
      <w:pPr>
        <w:pBdr>
          <w:top w:val="nil"/>
          <w:left w:val="nil"/>
          <w:bottom w:val="nil"/>
          <w:right w:val="nil"/>
          <w:between w:val="nil"/>
        </w:pBdr>
        <w:spacing w:before="124"/>
        <w:jc w:val="both"/>
        <w:rPr>
          <w:rFonts w:ascii="Times New Roman" w:eastAsia="Times New Roman" w:hAnsi="Times New Roman" w:cs="Times New Roman"/>
          <w:color w:val="000000"/>
        </w:rPr>
      </w:pPr>
      <w:r>
        <w:rPr>
          <w:rFonts w:ascii="Times New Roman" w:eastAsia="Times New Roman" w:hAnsi="Times New Roman" w:cs="Times New Roman"/>
          <w:color w:val="000000"/>
        </w:rPr>
        <w:t>Al:    .......................................................................................................................................</w:t>
      </w:r>
    </w:p>
    <w:p w14:paraId="12F7D74E" w14:textId="77777777" w:rsidR="00660E9B" w:rsidRDefault="00E52951">
      <w:pPr>
        <w:pBdr>
          <w:top w:val="nil"/>
          <w:left w:val="nil"/>
          <w:bottom w:val="nil"/>
          <w:right w:val="nil"/>
          <w:between w:val="nil"/>
        </w:pBdr>
        <w:spacing w:line="275"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CP </w:t>
      </w:r>
      <w:proofErr w:type="spellStart"/>
      <w:r>
        <w:rPr>
          <w:rFonts w:ascii="Times New Roman" w:eastAsia="Times New Roman" w:hAnsi="Times New Roman" w:cs="Times New Roman"/>
          <w:b/>
          <w:color w:val="000000"/>
        </w:rPr>
        <w:t>Nº</w:t>
      </w:r>
      <w:proofErr w:type="spellEnd"/>
      <w:r>
        <w:rPr>
          <w:rFonts w:ascii="Times New Roman" w:eastAsia="Times New Roman" w:hAnsi="Times New Roman" w:cs="Times New Roman"/>
          <w:b/>
          <w:color w:val="000000"/>
        </w:rPr>
        <w:t xml:space="preserve"> 1/2023</w:t>
      </w:r>
    </w:p>
    <w:p w14:paraId="490B7957" w14:textId="77777777" w:rsidR="00660E9B" w:rsidRDefault="00E52951">
      <w:pPr>
        <w:spacing w:line="275" w:lineRule="auto"/>
        <w:jc w:val="both"/>
        <w:rPr>
          <w:rFonts w:ascii="Times New Roman" w:eastAsia="Times New Roman" w:hAnsi="Times New Roman" w:cs="Times New Roman"/>
          <w:i/>
        </w:rPr>
      </w:pPr>
      <w:r>
        <w:rPr>
          <w:rFonts w:ascii="Times New Roman" w:eastAsia="Times New Roman" w:hAnsi="Times New Roman" w:cs="Times New Roman"/>
        </w:rPr>
        <w:t xml:space="preserve">Alternativa </w:t>
      </w:r>
      <w:proofErr w:type="spellStart"/>
      <w:r>
        <w:rPr>
          <w:rFonts w:ascii="Times New Roman" w:eastAsia="Times New Roman" w:hAnsi="Times New Roman" w:cs="Times New Roman"/>
        </w:rPr>
        <w:t>Nº</w:t>
      </w:r>
      <w:proofErr w:type="spellEnd"/>
      <w:r>
        <w:rPr>
          <w:rFonts w:ascii="Times New Roman" w:eastAsia="Times New Roman" w:hAnsi="Times New Roman" w:cs="Times New Roman"/>
        </w:rPr>
        <w:t xml:space="preserve"> </w:t>
      </w:r>
      <w:r>
        <w:rPr>
          <w:rFonts w:ascii="Times New Roman" w:eastAsia="Times New Roman" w:hAnsi="Times New Roman" w:cs="Times New Roman"/>
          <w:i/>
        </w:rPr>
        <w:t>[Si corresponde, indicar número de identificación de la Oferta Alternativa]</w:t>
      </w:r>
    </w:p>
    <w:p w14:paraId="583AECAD" w14:textId="77777777" w:rsidR="00660E9B" w:rsidRDefault="00E52951">
      <w:pPr>
        <w:pBdr>
          <w:top w:val="nil"/>
          <w:left w:val="nil"/>
          <w:bottom w:val="nil"/>
          <w:right w:val="nil"/>
          <w:between w:val="nil"/>
        </w:pBdr>
        <w:spacing w:before="124"/>
        <w:jc w:val="both"/>
        <w:rPr>
          <w:rFonts w:ascii="Times New Roman" w:eastAsia="Times New Roman" w:hAnsi="Times New Roman" w:cs="Times New Roman"/>
          <w:color w:val="000000"/>
        </w:rPr>
      </w:pPr>
      <w:r>
        <w:rPr>
          <w:rFonts w:ascii="Times New Roman" w:eastAsia="Times New Roman" w:hAnsi="Times New Roman" w:cs="Times New Roman"/>
          <w:color w:val="000000"/>
        </w:rPr>
        <w:t>POR CUANTO:</w:t>
      </w:r>
    </w:p>
    <w:p w14:paraId="67967C2A" w14:textId="77777777" w:rsidR="00660E9B" w:rsidRDefault="00E52951">
      <w:pPr>
        <w:spacing w:before="121"/>
        <w:jc w:val="both"/>
        <w:rPr>
          <w:rFonts w:ascii="Times New Roman" w:eastAsia="Times New Roman" w:hAnsi="Times New Roman" w:cs="Times New Roman"/>
        </w:rPr>
      </w:pPr>
      <w:r>
        <w:rPr>
          <w:rFonts w:ascii="Times New Roman" w:eastAsia="Times New Roman" w:hAnsi="Times New Roman" w:cs="Times New Roman"/>
        </w:rPr>
        <w:t xml:space="preserve">Nosotros </w:t>
      </w:r>
      <w:r>
        <w:rPr>
          <w:rFonts w:ascii="Times New Roman" w:eastAsia="Times New Roman" w:hAnsi="Times New Roman" w:cs="Times New Roman"/>
          <w:i/>
        </w:rPr>
        <w:t>[Indicar nombre completo del Fabricante y/o Licenciatario]</w:t>
      </w:r>
      <w:r>
        <w:rPr>
          <w:rFonts w:ascii="Times New Roman" w:eastAsia="Times New Roman" w:hAnsi="Times New Roman" w:cs="Times New Roman"/>
        </w:rPr>
        <w:t xml:space="preserve">, como fabricantes oficiales </w:t>
      </w:r>
      <w:r>
        <w:rPr>
          <w:rFonts w:ascii="Times New Roman" w:eastAsia="Times New Roman" w:hAnsi="Times New Roman" w:cs="Times New Roman"/>
          <w:i/>
        </w:rPr>
        <w:t xml:space="preserve">(y/o Licenciatarios) </w:t>
      </w:r>
      <w:r>
        <w:rPr>
          <w:rFonts w:ascii="Times New Roman" w:eastAsia="Times New Roman" w:hAnsi="Times New Roman" w:cs="Times New Roman"/>
        </w:rPr>
        <w:t xml:space="preserve">de </w:t>
      </w:r>
      <w:r>
        <w:rPr>
          <w:rFonts w:ascii="Times New Roman" w:eastAsia="Times New Roman" w:hAnsi="Times New Roman" w:cs="Times New Roman"/>
          <w:i/>
        </w:rPr>
        <w:t>[Indicar el nombre de los Bienes/Servicios fabricados y/o registrados]</w:t>
      </w:r>
      <w:r>
        <w:rPr>
          <w:rFonts w:ascii="Times New Roman" w:eastAsia="Times New Roman" w:hAnsi="Times New Roman" w:cs="Times New Roman"/>
        </w:rPr>
        <w:t xml:space="preserve">, con fábricas ubicadas en </w:t>
      </w:r>
      <w:r>
        <w:rPr>
          <w:rFonts w:ascii="Times New Roman" w:eastAsia="Times New Roman" w:hAnsi="Times New Roman" w:cs="Times New Roman"/>
          <w:i/>
        </w:rPr>
        <w:t xml:space="preserve">[Indicar dirección completa de las fábricas] (y/,o con licencia </w:t>
      </w:r>
      <w:proofErr w:type="spellStart"/>
      <w:r>
        <w:rPr>
          <w:rFonts w:ascii="Times New Roman" w:eastAsia="Times New Roman" w:hAnsi="Times New Roman" w:cs="Times New Roman"/>
          <w:i/>
        </w:rPr>
        <w:t>N°</w:t>
      </w:r>
      <w:proofErr w:type="spellEnd"/>
      <w:r>
        <w:rPr>
          <w:rFonts w:ascii="Times New Roman" w:eastAsia="Times New Roman" w:hAnsi="Times New Roman" w:cs="Times New Roman"/>
          <w:i/>
        </w:rPr>
        <w:t xml:space="preserve"> …….. )</w:t>
      </w:r>
      <w:r>
        <w:rPr>
          <w:rFonts w:ascii="Times New Roman" w:eastAsia="Times New Roman" w:hAnsi="Times New Roman" w:cs="Times New Roman"/>
        </w:rPr>
        <w:t xml:space="preserve">, mediante el presente instrumento autorizamos a </w:t>
      </w:r>
      <w:r>
        <w:rPr>
          <w:rFonts w:ascii="Times New Roman" w:eastAsia="Times New Roman" w:hAnsi="Times New Roman" w:cs="Times New Roman"/>
          <w:i/>
        </w:rPr>
        <w:t xml:space="preserve">[Indicar nombre y dirección del Oferente] </w:t>
      </w:r>
      <w:r>
        <w:rPr>
          <w:rFonts w:ascii="Times New Roman" w:eastAsia="Times New Roman" w:hAnsi="Times New Roman" w:cs="Times New Roman"/>
        </w:rPr>
        <w:t xml:space="preserve">a presentar una oferta con el solo propósito de suministrar los siguientes Bienes </w:t>
      </w:r>
      <w:r>
        <w:rPr>
          <w:rFonts w:ascii="Times New Roman" w:eastAsia="Times New Roman" w:hAnsi="Times New Roman" w:cs="Times New Roman"/>
          <w:i/>
        </w:rPr>
        <w:t xml:space="preserve">(y/o Servicios) </w:t>
      </w:r>
      <w:r>
        <w:rPr>
          <w:rFonts w:ascii="Times New Roman" w:eastAsia="Times New Roman" w:hAnsi="Times New Roman" w:cs="Times New Roman"/>
        </w:rPr>
        <w:t xml:space="preserve">de nuestra fabricación </w:t>
      </w:r>
      <w:r>
        <w:rPr>
          <w:rFonts w:ascii="Times New Roman" w:eastAsia="Times New Roman" w:hAnsi="Times New Roman" w:cs="Times New Roman"/>
          <w:i/>
        </w:rPr>
        <w:t xml:space="preserve">(y/o bajo nuestra licencia) [Indicar nombre y breve descripción de los Bienes/Servicios] </w:t>
      </w:r>
      <w:r>
        <w:rPr>
          <w:rFonts w:ascii="Times New Roman" w:eastAsia="Times New Roman" w:hAnsi="Times New Roman" w:cs="Times New Roman"/>
        </w:rPr>
        <w:t>y a posteriori negociar y firmar la Orden de Compra/Contrato.</w:t>
      </w:r>
    </w:p>
    <w:p w14:paraId="132656DD" w14:textId="77777777" w:rsidR="00660E9B" w:rsidRDefault="00E52951">
      <w:pPr>
        <w:spacing w:before="119"/>
        <w:jc w:val="both"/>
        <w:rPr>
          <w:rFonts w:ascii="Times New Roman" w:eastAsia="Times New Roman" w:hAnsi="Times New Roman" w:cs="Times New Roman"/>
          <w:i/>
        </w:rPr>
      </w:pPr>
      <w:r>
        <w:rPr>
          <w:rFonts w:ascii="Times New Roman" w:eastAsia="Times New Roman" w:hAnsi="Times New Roman" w:cs="Times New Roman"/>
        </w:rPr>
        <w:t xml:space="preserve">Por este medio extendemos nuestro aval y plena garantía, de conformidad con la Cláusula de Garantía de los Bienes, respecto a los bienes ofrecidos por la firma antes mencionada </w:t>
      </w:r>
      <w:r>
        <w:rPr>
          <w:rFonts w:ascii="Times New Roman" w:eastAsia="Times New Roman" w:hAnsi="Times New Roman" w:cs="Times New Roman"/>
          <w:i/>
        </w:rPr>
        <w:t>(o nuestra autorización a ofrecer los bienes y/o servicios indicados).</w:t>
      </w:r>
    </w:p>
    <w:p w14:paraId="40DF1C93" w14:textId="77777777" w:rsidR="00660E9B" w:rsidRDefault="00660E9B">
      <w:pPr>
        <w:spacing w:before="119"/>
        <w:jc w:val="both"/>
        <w:rPr>
          <w:rFonts w:ascii="Times New Roman" w:eastAsia="Times New Roman" w:hAnsi="Times New Roman" w:cs="Times New Roman"/>
          <w:i/>
        </w:rPr>
      </w:pPr>
    </w:p>
    <w:p w14:paraId="4A580766" w14:textId="77777777" w:rsidR="00660E9B" w:rsidRDefault="00660E9B">
      <w:pPr>
        <w:spacing w:before="119"/>
        <w:jc w:val="both"/>
        <w:rPr>
          <w:rFonts w:ascii="Times New Roman" w:eastAsia="Times New Roman" w:hAnsi="Times New Roman" w:cs="Times New Roman"/>
          <w:i/>
        </w:rPr>
      </w:pPr>
    </w:p>
    <w:p w14:paraId="2E209F49" w14:textId="77777777" w:rsidR="00660E9B" w:rsidRDefault="00E52951">
      <w:pPr>
        <w:pBdr>
          <w:top w:val="nil"/>
          <w:left w:val="nil"/>
          <w:bottom w:val="nil"/>
          <w:right w:val="nil"/>
          <w:between w:val="nil"/>
        </w:pBdr>
        <w:tabs>
          <w:tab w:val="left" w:pos="8213"/>
        </w:tabs>
        <w:spacing w:before="1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Firma: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348B7515" w14:textId="77777777" w:rsidR="00660E9B" w:rsidRDefault="00E52951">
      <w:pPr>
        <w:jc w:val="center"/>
        <w:rPr>
          <w:rFonts w:ascii="Times New Roman" w:eastAsia="Times New Roman" w:hAnsi="Times New Roman" w:cs="Times New Roman"/>
          <w:i/>
        </w:rPr>
      </w:pPr>
      <w:r>
        <w:rPr>
          <w:rFonts w:ascii="Times New Roman" w:eastAsia="Times New Roman" w:hAnsi="Times New Roman" w:cs="Times New Roman"/>
          <w:i/>
        </w:rPr>
        <w:t>[Firma del(los) representante(s) autorizado(s) del fabricante]</w:t>
      </w:r>
    </w:p>
    <w:p w14:paraId="65177DFE" w14:textId="77777777" w:rsidR="00660E9B" w:rsidRDefault="00E52951">
      <w:pPr>
        <w:tabs>
          <w:tab w:val="left" w:pos="1132"/>
        </w:tabs>
        <w:jc w:val="center"/>
        <w:rPr>
          <w:rFonts w:ascii="Times New Roman" w:eastAsia="Times New Roman" w:hAnsi="Times New Roman" w:cs="Times New Roman"/>
          <w:i/>
        </w:rPr>
      </w:pPr>
      <w:r>
        <w:rPr>
          <w:rFonts w:ascii="Times New Roman" w:eastAsia="Times New Roman" w:hAnsi="Times New Roman" w:cs="Times New Roman"/>
        </w:rPr>
        <w:t>Nombre:</w:t>
      </w:r>
      <w:r>
        <w:rPr>
          <w:rFonts w:ascii="Times New Roman" w:eastAsia="Times New Roman" w:hAnsi="Times New Roman" w:cs="Times New Roman"/>
        </w:rPr>
        <w:tab/>
      </w:r>
      <w:r>
        <w:rPr>
          <w:rFonts w:ascii="Times New Roman" w:eastAsia="Times New Roman" w:hAnsi="Times New Roman" w:cs="Times New Roman"/>
          <w:i/>
        </w:rPr>
        <w:t>[Indicar el nombre completo del representante autorizado del Fabricante]</w:t>
      </w:r>
    </w:p>
    <w:p w14:paraId="51497188" w14:textId="77777777" w:rsidR="00660E9B" w:rsidRDefault="00E52951">
      <w:pPr>
        <w:tabs>
          <w:tab w:val="left" w:pos="1132"/>
        </w:tabs>
        <w:jc w:val="center"/>
        <w:rPr>
          <w:rFonts w:ascii="Times New Roman" w:eastAsia="Times New Roman" w:hAnsi="Times New Roman" w:cs="Times New Roman"/>
          <w:i/>
        </w:rPr>
      </w:pPr>
      <w:r>
        <w:rPr>
          <w:rFonts w:ascii="Times New Roman" w:eastAsia="Times New Roman" w:hAnsi="Times New Roman" w:cs="Times New Roman"/>
        </w:rPr>
        <w:t>Cargo:</w:t>
      </w:r>
      <w:r>
        <w:rPr>
          <w:rFonts w:ascii="Times New Roman" w:eastAsia="Times New Roman" w:hAnsi="Times New Roman" w:cs="Times New Roman"/>
        </w:rPr>
        <w:tab/>
      </w:r>
      <w:r>
        <w:rPr>
          <w:rFonts w:ascii="Times New Roman" w:eastAsia="Times New Roman" w:hAnsi="Times New Roman" w:cs="Times New Roman"/>
          <w:i/>
        </w:rPr>
        <w:t>[Indicar cargo]</w:t>
      </w:r>
    </w:p>
    <w:p w14:paraId="09955CB4" w14:textId="77777777" w:rsidR="00660E9B" w:rsidRDefault="00E52951">
      <w:pPr>
        <w:spacing w:before="118"/>
        <w:jc w:val="both"/>
        <w:rPr>
          <w:rFonts w:ascii="Times New Roman" w:eastAsia="Times New Roman" w:hAnsi="Times New Roman" w:cs="Times New Roman"/>
          <w:i/>
        </w:rPr>
      </w:pPr>
      <w:r>
        <w:rPr>
          <w:rFonts w:ascii="Times New Roman" w:eastAsia="Times New Roman" w:hAnsi="Times New Roman" w:cs="Times New Roman"/>
        </w:rPr>
        <w:t xml:space="preserve">Debidamente autorizado para firmar esta Autorización en nombre de: </w:t>
      </w:r>
      <w:r>
        <w:rPr>
          <w:rFonts w:ascii="Times New Roman" w:eastAsia="Times New Roman" w:hAnsi="Times New Roman" w:cs="Times New Roman"/>
          <w:i/>
        </w:rPr>
        <w:t>[Indicar nombre completo del Oferente]</w:t>
      </w:r>
    </w:p>
    <w:p w14:paraId="42122741" w14:textId="77777777" w:rsidR="00660E9B" w:rsidRDefault="00E52951">
      <w:pPr>
        <w:tabs>
          <w:tab w:val="left" w:pos="4443"/>
          <w:tab w:val="left" w:pos="6358"/>
        </w:tabs>
        <w:spacing w:before="120"/>
        <w:jc w:val="both"/>
        <w:rPr>
          <w:rFonts w:ascii="Times New Roman" w:eastAsia="Times New Roman" w:hAnsi="Times New Roman" w:cs="Times New Roman"/>
          <w:i/>
        </w:rPr>
      </w:pPr>
      <w:r>
        <w:rPr>
          <w:rFonts w:ascii="Times New Roman" w:eastAsia="Times New Roman" w:hAnsi="Times New Roman" w:cs="Times New Roman"/>
        </w:rPr>
        <w:t xml:space="preserve">Fechado en el día __ de </w:t>
      </w:r>
      <w:r>
        <w:rPr>
          <w:rFonts w:ascii="Times New Roman" w:eastAsia="Times New Roman" w:hAnsi="Times New Roman" w:cs="Times New Roman"/>
          <w:u w:val="single"/>
        </w:rPr>
        <w:tab/>
        <w:t xml:space="preserve">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2023</w:t>
      </w:r>
    </w:p>
    <w:p w14:paraId="4D78B57D" w14:textId="77777777" w:rsidR="00660E9B" w:rsidRDefault="00660E9B">
      <w:pPr>
        <w:tabs>
          <w:tab w:val="left" w:pos="4443"/>
          <w:tab w:val="left" w:pos="6358"/>
        </w:tabs>
        <w:spacing w:before="120"/>
        <w:jc w:val="both"/>
        <w:rPr>
          <w:rFonts w:ascii="Times New Roman" w:eastAsia="Times New Roman" w:hAnsi="Times New Roman" w:cs="Times New Roman"/>
          <w:i/>
        </w:rPr>
      </w:pPr>
    </w:p>
    <w:p w14:paraId="2AD76430" w14:textId="77777777" w:rsidR="00660E9B" w:rsidRDefault="00E52951">
      <w:pPr>
        <w:pBdr>
          <w:top w:val="nil"/>
          <w:left w:val="nil"/>
          <w:bottom w:val="nil"/>
          <w:right w:val="nil"/>
          <w:between w:val="nil"/>
        </w:pBdr>
        <w:spacing w:line="244"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Notas: </w:t>
      </w:r>
    </w:p>
    <w:p w14:paraId="242B4EDF" w14:textId="77777777" w:rsidR="00660E9B" w:rsidRDefault="00E52951">
      <w:pPr>
        <w:numPr>
          <w:ilvl w:val="0"/>
          <w:numId w:val="3"/>
        </w:numPr>
        <w:pBdr>
          <w:top w:val="nil"/>
          <w:left w:val="nil"/>
          <w:bottom w:val="nil"/>
          <w:right w:val="nil"/>
          <w:between w:val="nil"/>
        </w:pBdr>
        <w:spacing w:line="244"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Esta carta de autorización debe ser escrita en papel con membrete del fabricante/licenciatario y firmada por una persona competente, que tenga un poder para firmar documentos que obliguen al fabricante/licenciatario. El licitante deberá incluirla en su oferta.</w:t>
      </w:r>
    </w:p>
    <w:p w14:paraId="2C7D74CA" w14:textId="77777777" w:rsidR="00660E9B" w:rsidRDefault="00E52951">
      <w:pPr>
        <w:numPr>
          <w:ilvl w:val="0"/>
          <w:numId w:val="3"/>
        </w:numPr>
        <w:pBdr>
          <w:top w:val="nil"/>
          <w:left w:val="nil"/>
          <w:bottom w:val="nil"/>
          <w:right w:val="nil"/>
          <w:between w:val="nil"/>
        </w:pBdr>
        <w:spacing w:line="244"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Si el Oferente fuese un distribuidor autorizado, la carta de autorización deberá ser extendida por el agente o representante principal del fabricante/licenciatario de los bienes/servicios. La calidad de este último deberá ser probada con los poderes del caso al momento de serle notificada la adjudicación y antes de emitirse la Orden de Compra.</w:t>
      </w:r>
    </w:p>
    <w:p w14:paraId="63F63090" w14:textId="77777777" w:rsidR="00660E9B" w:rsidRDefault="00E52951">
      <w:pPr>
        <w:numPr>
          <w:ilvl w:val="0"/>
          <w:numId w:val="3"/>
        </w:numPr>
        <w:pBdr>
          <w:top w:val="nil"/>
          <w:left w:val="nil"/>
          <w:bottom w:val="nil"/>
          <w:right w:val="nil"/>
          <w:between w:val="nil"/>
        </w:pBdr>
        <w:spacing w:line="244"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Este formulario podrá ser requerido cuando el bien por su naturaleza, complejidad, cantidad, origen, garantía, etc., lo amerite.</w:t>
      </w:r>
    </w:p>
    <w:p w14:paraId="76B1F394" w14:textId="77777777" w:rsidR="00660E9B" w:rsidRDefault="00660E9B">
      <w:pPr>
        <w:pBdr>
          <w:top w:val="nil"/>
          <w:left w:val="nil"/>
          <w:bottom w:val="nil"/>
          <w:right w:val="nil"/>
          <w:between w:val="nil"/>
        </w:pBdr>
        <w:tabs>
          <w:tab w:val="left" w:pos="2804"/>
        </w:tabs>
        <w:spacing w:before="71" w:line="244" w:lineRule="auto"/>
        <w:jc w:val="both"/>
        <w:rPr>
          <w:rFonts w:ascii="Times New Roman" w:eastAsia="Times New Roman" w:hAnsi="Times New Roman" w:cs="Times New Roman"/>
        </w:rPr>
      </w:pPr>
    </w:p>
    <w:p w14:paraId="23DA6ADB" w14:textId="77777777" w:rsidR="00660E9B" w:rsidRDefault="00660E9B">
      <w:pPr>
        <w:pBdr>
          <w:top w:val="nil"/>
          <w:left w:val="nil"/>
          <w:bottom w:val="nil"/>
          <w:right w:val="nil"/>
          <w:between w:val="nil"/>
        </w:pBdr>
        <w:tabs>
          <w:tab w:val="left" w:pos="2804"/>
        </w:tabs>
        <w:spacing w:before="71" w:line="244" w:lineRule="auto"/>
        <w:jc w:val="both"/>
        <w:rPr>
          <w:rFonts w:ascii="Times New Roman" w:eastAsia="Times New Roman" w:hAnsi="Times New Roman" w:cs="Times New Roman"/>
        </w:rPr>
      </w:pPr>
    </w:p>
    <w:p w14:paraId="0D42113A" w14:textId="77777777" w:rsidR="00660E9B" w:rsidRDefault="00660E9B">
      <w:pPr>
        <w:pBdr>
          <w:top w:val="nil"/>
          <w:left w:val="nil"/>
          <w:bottom w:val="nil"/>
          <w:right w:val="nil"/>
          <w:between w:val="nil"/>
        </w:pBdr>
        <w:tabs>
          <w:tab w:val="left" w:pos="2804"/>
        </w:tabs>
        <w:spacing w:before="71" w:line="244" w:lineRule="auto"/>
        <w:jc w:val="both"/>
        <w:rPr>
          <w:rFonts w:ascii="Times New Roman" w:eastAsia="Times New Roman" w:hAnsi="Times New Roman" w:cs="Times New Roman"/>
        </w:rPr>
      </w:pPr>
    </w:p>
    <w:p w14:paraId="3A9BA45B" w14:textId="77777777" w:rsidR="00660E9B" w:rsidRDefault="00660E9B">
      <w:pPr>
        <w:keepNext/>
        <w:keepLines/>
        <w:pBdr>
          <w:top w:val="nil"/>
          <w:left w:val="nil"/>
          <w:bottom w:val="nil"/>
          <w:right w:val="nil"/>
          <w:between w:val="nil"/>
        </w:pBdr>
        <w:spacing w:before="200"/>
        <w:jc w:val="center"/>
        <w:rPr>
          <w:rFonts w:ascii="Times New Roman" w:eastAsia="Times New Roman" w:hAnsi="Times New Roman" w:cs="Times New Roman"/>
          <w:b/>
          <w:color w:val="000000"/>
        </w:rPr>
      </w:pPr>
      <w:bookmarkStart w:id="1" w:name="_heading=h.79d7c5gt79do" w:colFirst="0" w:colLast="0"/>
      <w:bookmarkEnd w:id="1"/>
    </w:p>
    <w:p w14:paraId="7FFCF911" w14:textId="77777777" w:rsidR="00660E9B" w:rsidRDefault="00660E9B">
      <w:pPr>
        <w:rPr>
          <w:rFonts w:ascii="Times New Roman" w:eastAsia="Times New Roman" w:hAnsi="Times New Roman" w:cs="Times New Roman"/>
        </w:rPr>
        <w:sectPr w:rsidR="00660E9B">
          <w:pgSz w:w="11910" w:h="16840"/>
          <w:pgMar w:top="1320" w:right="1562" w:bottom="280" w:left="1701" w:header="720" w:footer="720" w:gutter="0"/>
          <w:cols w:space="720"/>
        </w:sectPr>
      </w:pPr>
    </w:p>
    <w:p w14:paraId="26EC025B" w14:textId="77777777" w:rsidR="00660E9B" w:rsidRDefault="00E52951">
      <w:pPr>
        <w:keepNext/>
        <w:keepLines/>
        <w:pBdr>
          <w:top w:val="nil"/>
          <w:left w:val="nil"/>
          <w:bottom w:val="nil"/>
          <w:right w:val="nil"/>
          <w:between w:val="nil"/>
        </w:pBdr>
        <w:spacing w:before="2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VIII. MODELO DE ORDEN DE COMPRA</w:t>
      </w:r>
    </w:p>
    <w:p w14:paraId="4723163B" w14:textId="77777777" w:rsidR="00660E9B" w:rsidRDefault="00660E9B">
      <w:pPr>
        <w:rPr>
          <w:rFonts w:ascii="Times New Roman" w:eastAsia="Times New Roman" w:hAnsi="Times New Roman" w:cs="Times New Roman"/>
        </w:rPr>
      </w:pPr>
    </w:p>
    <w:p w14:paraId="28189F9D" w14:textId="77777777" w:rsidR="00660E9B" w:rsidRDefault="00E52951">
      <w:pPr>
        <w:spacing w:line="276" w:lineRule="auto"/>
        <w:jc w:val="right"/>
        <w:rPr>
          <w:rFonts w:ascii="Times New Roman" w:eastAsia="Times New Roman" w:hAnsi="Times New Roman" w:cs="Times New Roman"/>
        </w:rPr>
      </w:pPr>
      <w:r>
        <w:rPr>
          <w:rFonts w:ascii="Times New Roman" w:eastAsia="Times New Roman" w:hAnsi="Times New Roman" w:cs="Times New Roman"/>
        </w:rPr>
        <w:t xml:space="preserve"> (Lugar), XX de XXXXX de 20XX</w:t>
      </w:r>
    </w:p>
    <w:p w14:paraId="53B01D21" w14:textId="77777777" w:rsidR="00660E9B" w:rsidRDefault="00660E9B">
      <w:pPr>
        <w:spacing w:line="276" w:lineRule="auto"/>
        <w:rPr>
          <w:rFonts w:ascii="Times New Roman" w:eastAsia="Times New Roman" w:hAnsi="Times New Roman" w:cs="Times New Roman"/>
        </w:rPr>
      </w:pPr>
    </w:p>
    <w:p w14:paraId="265A65B0"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Universidad Nacional del Noroeste de la Provincia de Buenos Aires (UNNOBA)</w:t>
      </w:r>
    </w:p>
    <w:p w14:paraId="74FBDD96" w14:textId="77777777" w:rsidR="00660E9B" w:rsidRDefault="00E52951">
      <w:pPr>
        <w:spacing w:line="276" w:lineRule="auto"/>
        <w:jc w:val="both"/>
        <w:rPr>
          <w:rFonts w:ascii="Times New Roman" w:eastAsia="Times New Roman" w:hAnsi="Times New Roman" w:cs="Times New Roman"/>
        </w:rPr>
      </w:pPr>
      <w:r>
        <w:rPr>
          <w:rFonts w:ascii="Times New Roman" w:eastAsia="Times New Roman" w:hAnsi="Times New Roman" w:cs="Times New Roman"/>
        </w:rPr>
        <w:t>CENTROS TECNOLÓGICOS - PROCER</w:t>
      </w:r>
    </w:p>
    <w:p w14:paraId="7D70BCB9" w14:textId="77777777" w:rsidR="00660E9B" w:rsidRDefault="00E52951">
      <w:pPr>
        <w:spacing w:line="276" w:lineRule="auto"/>
        <w:jc w:val="both"/>
        <w:rPr>
          <w:rFonts w:ascii="Times New Roman" w:eastAsia="Times New Roman" w:hAnsi="Times New Roman" w:cs="Times New Roman"/>
        </w:rPr>
      </w:pPr>
      <w:r>
        <w:rPr>
          <w:rFonts w:ascii="Times New Roman" w:eastAsia="Times New Roman" w:hAnsi="Times New Roman" w:cs="Times New Roman"/>
        </w:rPr>
        <w:t>PROYECTO:</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Fortalecimiento del Centro Universitario PYME de la UNNOBA e impulso de las capacidades de las </w:t>
      </w:r>
      <w:proofErr w:type="spellStart"/>
      <w:r>
        <w:rPr>
          <w:rFonts w:ascii="Times New Roman" w:eastAsia="Times New Roman" w:hAnsi="Times New Roman" w:cs="Times New Roman"/>
        </w:rPr>
        <w:t>PyMES</w:t>
      </w:r>
      <w:proofErr w:type="spellEnd"/>
      <w:r>
        <w:rPr>
          <w:rFonts w:ascii="Times New Roman" w:eastAsia="Times New Roman" w:hAnsi="Times New Roman" w:cs="Times New Roman"/>
        </w:rPr>
        <w:t xml:space="preserve"> de la región de influencia del mismo</w:t>
      </w:r>
    </w:p>
    <w:p w14:paraId="69050183" w14:textId="77777777" w:rsidR="00660E9B" w:rsidRDefault="00E52951">
      <w:pPr>
        <w:spacing w:line="276" w:lineRule="auto"/>
        <w:jc w:val="both"/>
        <w:rPr>
          <w:rFonts w:ascii="Times New Roman" w:eastAsia="Times New Roman" w:hAnsi="Times New Roman" w:cs="Times New Roman"/>
        </w:rPr>
      </w:pPr>
      <w:r>
        <w:rPr>
          <w:rFonts w:ascii="Times New Roman" w:eastAsia="Times New Roman" w:hAnsi="Times New Roman" w:cs="Times New Roman"/>
        </w:rPr>
        <w:t>PRÉSTAMO: 3174 - OC/AR BANCO: BID</w:t>
      </w:r>
    </w:p>
    <w:p w14:paraId="0017E59F" w14:textId="77777777" w:rsidR="00660E9B" w:rsidRDefault="00E52951">
      <w:pPr>
        <w:spacing w:line="276" w:lineRule="auto"/>
        <w:jc w:val="both"/>
        <w:rPr>
          <w:rFonts w:ascii="Times New Roman" w:eastAsia="Times New Roman" w:hAnsi="Times New Roman" w:cs="Times New Roman"/>
        </w:rPr>
      </w:pPr>
      <w:r>
        <w:rPr>
          <w:rFonts w:ascii="Times New Roman" w:eastAsia="Times New Roman" w:hAnsi="Times New Roman" w:cs="Times New Roman"/>
        </w:rPr>
        <w:t>ADQUISICIÓN: Equipamiento técnico</w:t>
      </w:r>
    </w:p>
    <w:p w14:paraId="2FD0AEDF" w14:textId="77777777" w:rsidR="00660E9B" w:rsidRDefault="00660E9B">
      <w:pPr>
        <w:spacing w:line="276" w:lineRule="auto"/>
        <w:jc w:val="both"/>
        <w:rPr>
          <w:rFonts w:ascii="Times New Roman" w:eastAsia="Times New Roman" w:hAnsi="Times New Roman" w:cs="Times New Roman"/>
        </w:rPr>
      </w:pPr>
    </w:p>
    <w:p w14:paraId="73D17DFF" w14:textId="77777777" w:rsidR="00660E9B" w:rsidRDefault="00E5295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ORDEN DE COMPRA</w:t>
      </w:r>
    </w:p>
    <w:tbl>
      <w:tblPr>
        <w:tblStyle w:val="aff2"/>
        <w:tblW w:w="8904" w:type="dxa"/>
        <w:tblInd w:w="23" w:type="dxa"/>
        <w:tblBorders>
          <w:top w:val="nil"/>
          <w:left w:val="nil"/>
          <w:bottom w:val="nil"/>
          <w:right w:val="nil"/>
          <w:insideH w:val="nil"/>
          <w:insideV w:val="nil"/>
        </w:tblBorders>
        <w:tblLayout w:type="fixed"/>
        <w:tblLook w:val="0600" w:firstRow="0" w:lastRow="0" w:firstColumn="0" w:lastColumn="0" w:noHBand="1" w:noVBand="1"/>
      </w:tblPr>
      <w:tblGrid>
        <w:gridCol w:w="676"/>
        <w:gridCol w:w="709"/>
        <w:gridCol w:w="3260"/>
        <w:gridCol w:w="571"/>
        <w:gridCol w:w="563"/>
        <w:gridCol w:w="1565"/>
        <w:gridCol w:w="1560"/>
      </w:tblGrid>
      <w:tr w:rsidR="00660E9B" w14:paraId="2B872238" w14:textId="77777777">
        <w:trPr>
          <w:trHeight w:val="507"/>
        </w:trPr>
        <w:tc>
          <w:tcPr>
            <w:tcW w:w="521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DB9713" w14:textId="77777777" w:rsidR="00660E9B" w:rsidRDefault="00E52951">
            <w:pPr>
              <w:ind w:left="102"/>
              <w:jc w:val="center"/>
              <w:rPr>
                <w:rFonts w:ascii="Times New Roman" w:eastAsia="Times New Roman" w:hAnsi="Times New Roman" w:cs="Times New Roman"/>
                <w:b/>
              </w:rPr>
            </w:pPr>
            <w:r>
              <w:rPr>
                <w:rFonts w:ascii="Times New Roman" w:eastAsia="Times New Roman" w:hAnsi="Times New Roman" w:cs="Times New Roman"/>
                <w:b/>
              </w:rPr>
              <w:t xml:space="preserve">ORDEN DE COMPRA </w:t>
            </w:r>
            <w:proofErr w:type="spellStart"/>
            <w:proofErr w:type="gramStart"/>
            <w:r>
              <w:rPr>
                <w:rFonts w:ascii="Times New Roman" w:eastAsia="Times New Roman" w:hAnsi="Times New Roman" w:cs="Times New Roman"/>
                <w:b/>
              </w:rPr>
              <w:t>Nº</w:t>
            </w:r>
            <w:proofErr w:type="spellEnd"/>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completar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w:t>
            </w:r>
          </w:p>
        </w:tc>
        <w:tc>
          <w:tcPr>
            <w:tcW w:w="3688"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3F7C0E" w14:textId="77777777" w:rsidR="00660E9B" w:rsidRDefault="00E52951">
            <w:pPr>
              <w:ind w:left="102"/>
              <w:jc w:val="both"/>
              <w:rPr>
                <w:rFonts w:ascii="Times New Roman" w:eastAsia="Times New Roman" w:hAnsi="Times New Roman" w:cs="Times New Roman"/>
              </w:rPr>
            </w:pPr>
            <w:r>
              <w:rPr>
                <w:rFonts w:ascii="Times New Roman" w:eastAsia="Times New Roman" w:hAnsi="Times New Roman" w:cs="Times New Roman"/>
                <w:i/>
              </w:rPr>
              <w:t>Según v/ presupuesto de fecha (día) de (mes) de (año).</w:t>
            </w:r>
          </w:p>
        </w:tc>
      </w:tr>
      <w:tr w:rsidR="00660E9B" w14:paraId="5C959DDE" w14:textId="77777777">
        <w:trPr>
          <w:trHeight w:val="1051"/>
        </w:trPr>
        <w:tc>
          <w:tcPr>
            <w:tcW w:w="8904"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87F01" w14:textId="77777777" w:rsidR="00660E9B" w:rsidRDefault="00E52951">
            <w:pPr>
              <w:ind w:left="100"/>
              <w:rPr>
                <w:rFonts w:ascii="Times New Roman" w:eastAsia="Times New Roman" w:hAnsi="Times New Roman" w:cs="Times New Roman"/>
              </w:rPr>
            </w:pPr>
            <w:r>
              <w:rPr>
                <w:rFonts w:ascii="Times New Roman" w:eastAsia="Times New Roman" w:hAnsi="Times New Roman" w:cs="Times New Roman"/>
                <w:b/>
              </w:rPr>
              <w:t>SEÑORES</w:t>
            </w:r>
            <w:r>
              <w:rPr>
                <w:rFonts w:ascii="Times New Roman" w:eastAsia="Times New Roman" w:hAnsi="Times New Roman" w:cs="Times New Roman"/>
              </w:rPr>
              <w:t>: (Nombre o razón social del proveedor)</w:t>
            </w:r>
          </w:p>
          <w:p w14:paraId="646D4033" w14:textId="77777777" w:rsidR="00660E9B" w:rsidRDefault="00E52951">
            <w:pPr>
              <w:ind w:left="100"/>
              <w:jc w:val="both"/>
              <w:rPr>
                <w:rFonts w:ascii="Times New Roman" w:eastAsia="Times New Roman" w:hAnsi="Times New Roman" w:cs="Times New Roman"/>
                <w:b/>
              </w:rPr>
            </w:pPr>
            <w:r>
              <w:rPr>
                <w:rFonts w:ascii="Times New Roman" w:eastAsia="Times New Roman" w:hAnsi="Times New Roman" w:cs="Times New Roman"/>
                <w:b/>
              </w:rPr>
              <w:t>DIRECCIÓN:</w:t>
            </w:r>
          </w:p>
          <w:p w14:paraId="4E44C1AA" w14:textId="77777777" w:rsidR="00660E9B" w:rsidRDefault="00E52951">
            <w:pPr>
              <w:ind w:left="100"/>
              <w:jc w:val="both"/>
              <w:rPr>
                <w:rFonts w:ascii="Times New Roman" w:eastAsia="Times New Roman" w:hAnsi="Times New Roman" w:cs="Times New Roman"/>
                <w:b/>
              </w:rPr>
            </w:pPr>
            <w:r>
              <w:rPr>
                <w:rFonts w:ascii="Times New Roman" w:eastAsia="Times New Roman" w:hAnsi="Times New Roman" w:cs="Times New Roman"/>
                <w:b/>
              </w:rPr>
              <w:t>CP</w:t>
            </w:r>
            <w:r>
              <w:rPr>
                <w:rFonts w:ascii="Times New Roman" w:eastAsia="Times New Roman" w:hAnsi="Times New Roman" w:cs="Times New Roman"/>
              </w:rPr>
              <w:t xml:space="preserve">:                                              </w:t>
            </w:r>
            <w:r>
              <w:rPr>
                <w:rFonts w:ascii="Times New Roman" w:eastAsia="Times New Roman" w:hAnsi="Times New Roman" w:cs="Times New Roman"/>
                <w:b/>
              </w:rPr>
              <w:t>LOCALIDAD:</w:t>
            </w:r>
            <w:r>
              <w:rPr>
                <w:rFonts w:ascii="Times New Roman" w:eastAsia="Times New Roman" w:hAnsi="Times New Roman" w:cs="Times New Roman"/>
              </w:rPr>
              <w:t xml:space="preserve">                                                      </w:t>
            </w:r>
            <w:r>
              <w:rPr>
                <w:rFonts w:ascii="Times New Roman" w:eastAsia="Times New Roman" w:hAnsi="Times New Roman" w:cs="Times New Roman"/>
                <w:b/>
              </w:rPr>
              <w:t>TELÉFONO:</w:t>
            </w:r>
          </w:p>
          <w:p w14:paraId="3EC66821" w14:textId="77777777" w:rsidR="00660E9B" w:rsidRDefault="00E52951">
            <w:pPr>
              <w:ind w:left="100"/>
              <w:jc w:val="both"/>
              <w:rPr>
                <w:rFonts w:ascii="Times New Roman" w:eastAsia="Times New Roman" w:hAnsi="Times New Roman" w:cs="Times New Roman"/>
                <w:b/>
              </w:rPr>
            </w:pPr>
            <w:r>
              <w:rPr>
                <w:rFonts w:ascii="Times New Roman" w:eastAsia="Times New Roman" w:hAnsi="Times New Roman" w:cs="Times New Roman"/>
                <w:b/>
              </w:rPr>
              <w:t xml:space="preserve">CUIT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w:t>
            </w:r>
          </w:p>
        </w:tc>
      </w:tr>
      <w:tr w:rsidR="00660E9B" w14:paraId="4D1B8D28" w14:textId="77777777">
        <w:trPr>
          <w:trHeight w:val="540"/>
        </w:trPr>
        <w:tc>
          <w:tcPr>
            <w:tcW w:w="6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D62C5B"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Lote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708FAE" w14:textId="77777777" w:rsidR="00660E9B" w:rsidRDefault="000610B8">
            <w:pPr>
              <w:jc w:val="center"/>
              <w:rPr>
                <w:rFonts w:ascii="Times New Roman" w:eastAsia="Times New Roman" w:hAnsi="Times New Roman" w:cs="Times New Roman"/>
              </w:rPr>
            </w:pPr>
            <w:r>
              <w:rPr>
                <w:rFonts w:ascii="Times New Roman" w:eastAsia="Times New Roman" w:hAnsi="Times New Roman" w:cs="Times New Roman"/>
              </w:rPr>
              <w:t>Ítem</w:t>
            </w: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44B9FE"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Descripción</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9FE618"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Cantidad</w:t>
            </w: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E4AEFA1"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Precio Unitario (IVA incluido)</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D7B3D9"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Precio total (IVA incluido)</w:t>
            </w:r>
          </w:p>
        </w:tc>
      </w:tr>
      <w:tr w:rsidR="00660E9B" w14:paraId="7F00F32B" w14:textId="77777777">
        <w:trPr>
          <w:trHeight w:val="588"/>
        </w:trPr>
        <w:tc>
          <w:tcPr>
            <w:tcW w:w="6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032527" w14:textId="77777777" w:rsidR="00660E9B" w:rsidRDefault="00660E9B">
            <w:pPr>
              <w:ind w:left="100"/>
              <w:jc w:val="center"/>
              <w:rPr>
                <w:rFonts w:ascii="Times New Roman" w:eastAsia="Times New Roman" w:hAnsi="Times New Roman" w:cs="Times New Roman"/>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B5190A" w14:textId="77777777" w:rsidR="00660E9B" w:rsidRDefault="00660E9B">
            <w:pPr>
              <w:ind w:left="100"/>
              <w:jc w:val="center"/>
              <w:rPr>
                <w:rFonts w:ascii="Times New Roman" w:eastAsia="Times New Roman" w:hAnsi="Times New Roman" w:cs="Times New Roman"/>
              </w:rPr>
            </w:pP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28E8699"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Detalle</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CE7FFC" w14:textId="77777777" w:rsidR="00660E9B" w:rsidRDefault="00660E9B">
            <w:pPr>
              <w:ind w:left="100"/>
              <w:jc w:val="center"/>
              <w:rPr>
                <w:rFonts w:ascii="Times New Roman" w:eastAsia="Times New Roman" w:hAnsi="Times New Roman" w:cs="Times New Roman"/>
              </w:rPr>
            </w:pP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10CFAC"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 (completar monto)</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FBCD54" w14:textId="77777777" w:rsidR="00660E9B" w:rsidRDefault="00E52951">
            <w:pPr>
              <w:ind w:left="100"/>
              <w:jc w:val="center"/>
              <w:rPr>
                <w:rFonts w:ascii="Times New Roman" w:eastAsia="Times New Roman" w:hAnsi="Times New Roman" w:cs="Times New Roman"/>
              </w:rPr>
            </w:pPr>
            <w:r>
              <w:rPr>
                <w:rFonts w:ascii="Times New Roman" w:eastAsia="Times New Roman" w:hAnsi="Times New Roman" w:cs="Times New Roman"/>
              </w:rPr>
              <w:t>$ (completar monto)</w:t>
            </w:r>
          </w:p>
        </w:tc>
      </w:tr>
      <w:tr w:rsidR="00660E9B" w14:paraId="7EF226B3" w14:textId="77777777">
        <w:trPr>
          <w:trHeight w:val="630"/>
        </w:trPr>
        <w:tc>
          <w:tcPr>
            <w:tcW w:w="6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7DA8C9" w14:textId="77777777" w:rsidR="00660E9B" w:rsidRDefault="00660E9B">
            <w:pPr>
              <w:ind w:left="100"/>
              <w:jc w:val="center"/>
              <w:rPr>
                <w:rFonts w:ascii="Times New Roman" w:eastAsia="Times New Roman" w:hAnsi="Times New Roman" w:cs="Times New Roman"/>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C12414" w14:textId="77777777" w:rsidR="00660E9B" w:rsidRDefault="00660E9B">
            <w:pPr>
              <w:ind w:left="100"/>
              <w:jc w:val="center"/>
              <w:rPr>
                <w:rFonts w:ascii="Times New Roman" w:eastAsia="Times New Roman" w:hAnsi="Times New Roman" w:cs="Times New Roman"/>
              </w:rPr>
            </w:pP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91CCCF"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Detalle</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6B0E38" w14:textId="77777777" w:rsidR="00660E9B" w:rsidRDefault="00660E9B">
            <w:pPr>
              <w:ind w:left="100"/>
              <w:jc w:val="center"/>
              <w:rPr>
                <w:rFonts w:ascii="Times New Roman" w:eastAsia="Times New Roman" w:hAnsi="Times New Roman" w:cs="Times New Roman"/>
              </w:rPr>
            </w:pP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0D5F32"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 (completar monto)</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09EDBD" w14:textId="77777777" w:rsidR="00660E9B" w:rsidRDefault="00E52951">
            <w:pPr>
              <w:ind w:left="100"/>
              <w:jc w:val="center"/>
              <w:rPr>
                <w:rFonts w:ascii="Times New Roman" w:eastAsia="Times New Roman" w:hAnsi="Times New Roman" w:cs="Times New Roman"/>
              </w:rPr>
            </w:pPr>
            <w:r>
              <w:rPr>
                <w:rFonts w:ascii="Times New Roman" w:eastAsia="Times New Roman" w:hAnsi="Times New Roman" w:cs="Times New Roman"/>
              </w:rPr>
              <w:t>$ (completar monto)</w:t>
            </w:r>
          </w:p>
        </w:tc>
      </w:tr>
      <w:tr w:rsidR="00660E9B" w14:paraId="0D7E046C" w14:textId="77777777">
        <w:trPr>
          <w:trHeight w:val="517"/>
        </w:trPr>
        <w:tc>
          <w:tcPr>
            <w:tcW w:w="6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C3A654" w14:textId="77777777" w:rsidR="00660E9B" w:rsidRDefault="00660E9B">
            <w:pPr>
              <w:ind w:left="100"/>
              <w:jc w:val="center"/>
              <w:rPr>
                <w:rFonts w:ascii="Times New Roman" w:eastAsia="Times New Roman" w:hAnsi="Times New Roman" w:cs="Times New Roman"/>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D09D63" w14:textId="77777777" w:rsidR="00660E9B" w:rsidRDefault="00660E9B">
            <w:pPr>
              <w:ind w:left="100"/>
              <w:jc w:val="center"/>
              <w:rPr>
                <w:rFonts w:ascii="Times New Roman" w:eastAsia="Times New Roman" w:hAnsi="Times New Roman" w:cs="Times New Roman"/>
              </w:rPr>
            </w:pPr>
          </w:p>
        </w:tc>
        <w:tc>
          <w:tcPr>
            <w:tcW w:w="3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32B3A3"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Detalle</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22316E" w14:textId="77777777" w:rsidR="00660E9B" w:rsidRDefault="00660E9B">
            <w:pPr>
              <w:ind w:left="100"/>
              <w:jc w:val="center"/>
              <w:rPr>
                <w:rFonts w:ascii="Times New Roman" w:eastAsia="Times New Roman" w:hAnsi="Times New Roman" w:cs="Times New Roman"/>
              </w:rPr>
            </w:pPr>
          </w:p>
        </w:tc>
        <w:tc>
          <w:tcPr>
            <w:tcW w:w="1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CF3229" w14:textId="77777777" w:rsidR="00660E9B" w:rsidRDefault="00E52951">
            <w:pPr>
              <w:jc w:val="center"/>
              <w:rPr>
                <w:rFonts w:ascii="Times New Roman" w:eastAsia="Times New Roman" w:hAnsi="Times New Roman" w:cs="Times New Roman"/>
              </w:rPr>
            </w:pPr>
            <w:r>
              <w:rPr>
                <w:rFonts w:ascii="Times New Roman" w:eastAsia="Times New Roman" w:hAnsi="Times New Roman" w:cs="Times New Roman"/>
              </w:rPr>
              <w:t>$ (completar monto)</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1C429A1" w14:textId="77777777" w:rsidR="00660E9B" w:rsidRDefault="00E52951">
            <w:pPr>
              <w:ind w:left="100"/>
              <w:jc w:val="center"/>
              <w:rPr>
                <w:rFonts w:ascii="Times New Roman" w:eastAsia="Times New Roman" w:hAnsi="Times New Roman" w:cs="Times New Roman"/>
              </w:rPr>
            </w:pPr>
            <w:r>
              <w:rPr>
                <w:rFonts w:ascii="Times New Roman" w:eastAsia="Times New Roman" w:hAnsi="Times New Roman" w:cs="Times New Roman"/>
              </w:rPr>
              <w:t>$ (completar monto)</w:t>
            </w:r>
          </w:p>
        </w:tc>
      </w:tr>
      <w:tr w:rsidR="00660E9B" w14:paraId="2F742065" w14:textId="77777777">
        <w:trPr>
          <w:trHeight w:val="537"/>
        </w:trPr>
        <w:tc>
          <w:tcPr>
            <w:tcW w:w="7344"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7C4B52" w14:textId="77777777" w:rsidR="00660E9B" w:rsidRDefault="00E52951">
            <w:pPr>
              <w:ind w:left="100"/>
              <w:jc w:val="center"/>
              <w:rPr>
                <w:rFonts w:ascii="Times New Roman" w:eastAsia="Times New Roman" w:hAnsi="Times New Roman" w:cs="Times New Roman"/>
                <w:b/>
              </w:rPr>
            </w:pPr>
            <w:r>
              <w:rPr>
                <w:rFonts w:ascii="Times New Roman" w:eastAsia="Times New Roman" w:hAnsi="Times New Roman" w:cs="Times New Roman"/>
                <w:b/>
              </w:rPr>
              <w:t>Son pesos</w:t>
            </w:r>
            <w:r>
              <w:rPr>
                <w:rFonts w:ascii="Times New Roman" w:eastAsia="Times New Roman" w:hAnsi="Times New Roman" w:cs="Times New Roman"/>
              </w:rPr>
              <w:t xml:space="preserve"> (completar en </w:t>
            </w:r>
            <w:proofErr w:type="gramStart"/>
            <w:r>
              <w:rPr>
                <w:rFonts w:ascii="Times New Roman" w:eastAsia="Times New Roman" w:hAnsi="Times New Roman" w:cs="Times New Roman"/>
              </w:rPr>
              <w:t xml:space="preserve">letras)   </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 Total</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626972" w14:textId="77777777" w:rsidR="00660E9B" w:rsidRDefault="00E52951">
            <w:pPr>
              <w:ind w:left="10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(completar monto)</w:t>
            </w:r>
          </w:p>
        </w:tc>
      </w:tr>
    </w:tbl>
    <w:p w14:paraId="150B7E56" w14:textId="77777777" w:rsidR="00660E9B" w:rsidRDefault="00660E9B">
      <w:pPr>
        <w:spacing w:line="276" w:lineRule="auto"/>
        <w:jc w:val="both"/>
        <w:rPr>
          <w:rFonts w:ascii="Times New Roman" w:eastAsia="Times New Roman" w:hAnsi="Times New Roman" w:cs="Times New Roman"/>
          <w:highlight w:val="white"/>
        </w:rPr>
      </w:pPr>
    </w:p>
    <w:p w14:paraId="74FA7332" w14:textId="77777777" w:rsidR="00660E9B" w:rsidRDefault="00E52951">
      <w:pPr>
        <w:spacing w:line="276" w:lineRule="auto"/>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w:t>
      </w:r>
      <w:r>
        <w:rPr>
          <w:rFonts w:ascii="Times New Roman" w:eastAsia="Times New Roman" w:hAnsi="Times New Roman" w:cs="Times New Roman"/>
          <w:i/>
          <w:highlight w:val="white"/>
        </w:rPr>
        <w:t>Forma parte integrante de esta orden de compra el pliego de bases y condiciones que fuera oportunamente enviado y la oferta adjudicada"</w:t>
      </w:r>
    </w:p>
    <w:p w14:paraId="472229B8" w14:textId="77777777" w:rsidR="00660E9B" w:rsidRDefault="00660E9B">
      <w:pPr>
        <w:spacing w:line="276" w:lineRule="auto"/>
        <w:ind w:firstLine="720"/>
        <w:jc w:val="both"/>
        <w:rPr>
          <w:rFonts w:ascii="Times New Roman" w:eastAsia="Times New Roman" w:hAnsi="Times New Roman" w:cs="Times New Roman"/>
        </w:rPr>
      </w:pPr>
    </w:p>
    <w:p w14:paraId="04A748B2"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09C87C4" w14:textId="77777777" w:rsidR="00660E9B" w:rsidRDefault="00E52951">
      <w:pPr>
        <w:spacing w:line="276" w:lineRule="auto"/>
        <w:ind w:firstLine="720"/>
        <w:rPr>
          <w:rFonts w:ascii="Times New Roman" w:eastAsia="Times New Roman" w:hAnsi="Times New Roman" w:cs="Times New Roman"/>
        </w:rPr>
      </w:pPr>
      <w:r>
        <w:rPr>
          <w:rFonts w:ascii="Times New Roman" w:eastAsia="Times New Roman" w:hAnsi="Times New Roman" w:cs="Times New Roman"/>
        </w:rPr>
        <w:t>Aprobado:</w:t>
      </w:r>
    </w:p>
    <w:p w14:paraId="30113F66"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r>
    </w:p>
    <w:p w14:paraId="20B9F3B0"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Firma responsable Legal UNNOBA</w:t>
      </w:r>
    </w:p>
    <w:p w14:paraId="18C6734B"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041BB3F"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Por: EMPRESA:</w:t>
      </w:r>
      <w:r>
        <w:rPr>
          <w:rFonts w:ascii="Times New Roman" w:eastAsia="Times New Roman" w:hAnsi="Times New Roman" w:cs="Times New Roman"/>
          <w:b/>
        </w:rPr>
        <w:t xml:space="preserve"> </w:t>
      </w:r>
      <w:r>
        <w:rPr>
          <w:rFonts w:ascii="Times New Roman" w:eastAsia="Times New Roman" w:hAnsi="Times New Roman" w:cs="Times New Roman"/>
        </w:rPr>
        <w:t>_</w:t>
      </w:r>
    </w:p>
    <w:p w14:paraId="44B91FCD"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(Fecha posterior a OC)</w:t>
      </w:r>
    </w:p>
    <w:p w14:paraId="0D05D2FE"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Firma proveedor, aclaración y fecha.</w:t>
      </w:r>
    </w:p>
    <w:p w14:paraId="337C13BF" w14:textId="77777777" w:rsidR="00660E9B" w:rsidRDefault="00E52951">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A0E4614" w14:textId="77777777" w:rsidR="00660E9B" w:rsidRDefault="00E52951">
      <w:pPr>
        <w:spacing w:line="276" w:lineRule="auto"/>
        <w:rPr>
          <w:rFonts w:ascii="Times New Roman" w:eastAsia="Times New Roman" w:hAnsi="Times New Roman" w:cs="Times New Roman"/>
        </w:rPr>
        <w:sectPr w:rsidR="00660E9B">
          <w:pgSz w:w="11910" w:h="16840"/>
          <w:pgMar w:top="1320" w:right="1562" w:bottom="1418" w:left="1701" w:header="720" w:footer="720" w:gutter="0"/>
          <w:cols w:space="720"/>
        </w:sectPr>
      </w:pPr>
      <w:r>
        <w:rPr>
          <w:rFonts w:ascii="Times New Roman" w:eastAsia="Times New Roman" w:hAnsi="Times New Roman" w:cs="Times New Roman"/>
        </w:rPr>
        <w:t xml:space="preserve">  </w:t>
      </w:r>
      <w:r>
        <w:rPr>
          <w:rFonts w:ascii="Times New Roman" w:eastAsia="Times New Roman" w:hAnsi="Times New Roman" w:cs="Times New Roman"/>
        </w:rPr>
        <w:tab/>
      </w:r>
    </w:p>
    <w:p w14:paraId="50A32FE0" w14:textId="77777777" w:rsidR="00660E9B" w:rsidRDefault="00E52951">
      <w:pPr>
        <w:pBdr>
          <w:top w:val="nil"/>
          <w:left w:val="nil"/>
          <w:bottom w:val="nil"/>
          <w:right w:val="nil"/>
          <w:between w:val="nil"/>
        </w:pBdr>
        <w:spacing w:before="7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IX. FORMULARIO SOLICITUD ALTA DE PROVEEDOR</w:t>
      </w:r>
    </w:p>
    <w:p w14:paraId="1F709093" w14:textId="77777777" w:rsidR="00660E9B" w:rsidRDefault="00660E9B">
      <w:pPr>
        <w:pBdr>
          <w:top w:val="nil"/>
          <w:left w:val="nil"/>
          <w:bottom w:val="nil"/>
          <w:right w:val="nil"/>
          <w:between w:val="nil"/>
        </w:pBdr>
        <w:rPr>
          <w:rFonts w:ascii="Times New Roman" w:eastAsia="Times New Roman" w:hAnsi="Times New Roman" w:cs="Times New Roman"/>
          <w:b/>
          <w:color w:val="000000"/>
        </w:rPr>
      </w:pPr>
    </w:p>
    <w:p w14:paraId="3C6715F8" w14:textId="77777777" w:rsidR="00660E9B" w:rsidRDefault="00660E9B">
      <w:pPr>
        <w:pBdr>
          <w:top w:val="nil"/>
          <w:left w:val="nil"/>
          <w:bottom w:val="nil"/>
          <w:right w:val="nil"/>
          <w:between w:val="nil"/>
        </w:pBdr>
        <w:spacing w:before="4"/>
        <w:rPr>
          <w:rFonts w:ascii="Times New Roman" w:eastAsia="Times New Roman" w:hAnsi="Times New Roman" w:cs="Times New Roman"/>
          <w:b/>
          <w:color w:val="000000"/>
        </w:rPr>
      </w:pPr>
    </w:p>
    <w:tbl>
      <w:tblPr>
        <w:tblStyle w:val="aff3"/>
        <w:tblW w:w="87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811"/>
        <w:gridCol w:w="9"/>
      </w:tblGrid>
      <w:tr w:rsidR="00660E9B" w14:paraId="19586C5B" w14:textId="77777777">
        <w:trPr>
          <w:trHeight w:val="472"/>
        </w:trPr>
        <w:tc>
          <w:tcPr>
            <w:tcW w:w="8797" w:type="dxa"/>
            <w:gridSpan w:val="3"/>
          </w:tcPr>
          <w:p w14:paraId="59C29845" w14:textId="77777777" w:rsidR="00660E9B" w:rsidRDefault="00E52951">
            <w:pPr>
              <w:pBdr>
                <w:top w:val="nil"/>
                <w:left w:val="nil"/>
                <w:bottom w:val="nil"/>
                <w:right w:val="nil"/>
                <w:between w:val="nil"/>
              </w:pBdr>
              <w:ind w:left="225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DATOS PARA EL ALTA DE NUEVO PROVEEDOR</w:t>
            </w:r>
          </w:p>
        </w:tc>
      </w:tr>
      <w:tr w:rsidR="00660E9B" w14:paraId="55CAF188" w14:textId="77777777">
        <w:trPr>
          <w:gridAfter w:val="1"/>
          <w:wAfter w:w="9" w:type="dxa"/>
          <w:trHeight w:val="359"/>
        </w:trPr>
        <w:tc>
          <w:tcPr>
            <w:tcW w:w="2977" w:type="dxa"/>
          </w:tcPr>
          <w:p w14:paraId="70419800" w14:textId="77777777" w:rsidR="00660E9B" w:rsidRDefault="00E52951">
            <w:pPr>
              <w:pBdr>
                <w:top w:val="nil"/>
                <w:left w:val="nil"/>
                <w:bottom w:val="nil"/>
                <w:right w:val="nil"/>
                <w:between w:val="nil"/>
              </w:pBdr>
              <w:ind w:left="14"/>
              <w:rPr>
                <w:rFonts w:ascii="Times New Roman" w:eastAsia="Times New Roman" w:hAnsi="Times New Roman" w:cs="Times New Roman"/>
                <w:b/>
                <w:color w:val="000000"/>
              </w:rPr>
            </w:pPr>
            <w:r>
              <w:rPr>
                <w:rFonts w:ascii="Times New Roman" w:eastAsia="Times New Roman" w:hAnsi="Times New Roman" w:cs="Times New Roman"/>
                <w:b/>
                <w:color w:val="000000"/>
              </w:rPr>
              <w:t>RAZÓN SOCIAL</w:t>
            </w:r>
          </w:p>
        </w:tc>
        <w:tc>
          <w:tcPr>
            <w:tcW w:w="5811" w:type="dxa"/>
          </w:tcPr>
          <w:p w14:paraId="1F713A01"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7C409E35" w14:textId="77777777">
        <w:trPr>
          <w:gridAfter w:val="1"/>
          <w:wAfter w:w="9" w:type="dxa"/>
          <w:trHeight w:val="359"/>
        </w:trPr>
        <w:tc>
          <w:tcPr>
            <w:tcW w:w="2977" w:type="dxa"/>
          </w:tcPr>
          <w:p w14:paraId="65A0DEF2"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CUIT</w:t>
            </w:r>
          </w:p>
        </w:tc>
        <w:tc>
          <w:tcPr>
            <w:tcW w:w="5811" w:type="dxa"/>
          </w:tcPr>
          <w:p w14:paraId="6795E35F"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5121ABDA" w14:textId="77777777">
        <w:trPr>
          <w:gridAfter w:val="1"/>
          <w:wAfter w:w="9" w:type="dxa"/>
          <w:trHeight w:val="362"/>
        </w:trPr>
        <w:tc>
          <w:tcPr>
            <w:tcW w:w="2977" w:type="dxa"/>
          </w:tcPr>
          <w:p w14:paraId="56024A45"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DIRECCIÓN</w:t>
            </w:r>
          </w:p>
        </w:tc>
        <w:tc>
          <w:tcPr>
            <w:tcW w:w="5811" w:type="dxa"/>
          </w:tcPr>
          <w:p w14:paraId="30E80C03"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1C99B029" w14:textId="77777777">
        <w:trPr>
          <w:gridAfter w:val="1"/>
          <w:wAfter w:w="9" w:type="dxa"/>
          <w:trHeight w:val="359"/>
        </w:trPr>
        <w:tc>
          <w:tcPr>
            <w:tcW w:w="2977" w:type="dxa"/>
          </w:tcPr>
          <w:p w14:paraId="13CA9F18"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LOCALIDAD</w:t>
            </w:r>
          </w:p>
        </w:tc>
        <w:tc>
          <w:tcPr>
            <w:tcW w:w="5811" w:type="dxa"/>
          </w:tcPr>
          <w:p w14:paraId="5F46077A"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1D2D2D84" w14:textId="77777777">
        <w:trPr>
          <w:gridAfter w:val="1"/>
          <w:wAfter w:w="9" w:type="dxa"/>
          <w:trHeight w:val="307"/>
        </w:trPr>
        <w:tc>
          <w:tcPr>
            <w:tcW w:w="2977" w:type="dxa"/>
          </w:tcPr>
          <w:p w14:paraId="4F07CA65" w14:textId="77777777" w:rsidR="00660E9B" w:rsidRDefault="00E52951">
            <w:pPr>
              <w:pBdr>
                <w:top w:val="nil"/>
                <w:left w:val="nil"/>
                <w:bottom w:val="nil"/>
                <w:right w:val="nil"/>
                <w:between w:val="nil"/>
              </w:pBdr>
              <w:ind w:left="14"/>
              <w:rPr>
                <w:rFonts w:ascii="Times New Roman" w:eastAsia="Times New Roman" w:hAnsi="Times New Roman" w:cs="Times New Roman"/>
                <w:b/>
                <w:color w:val="000000"/>
              </w:rPr>
            </w:pPr>
            <w:r>
              <w:rPr>
                <w:rFonts w:ascii="Times New Roman" w:eastAsia="Times New Roman" w:hAnsi="Times New Roman" w:cs="Times New Roman"/>
                <w:b/>
                <w:color w:val="000000"/>
              </w:rPr>
              <w:t>PERSONA DE CONTACTO</w:t>
            </w:r>
          </w:p>
        </w:tc>
        <w:tc>
          <w:tcPr>
            <w:tcW w:w="5811" w:type="dxa"/>
          </w:tcPr>
          <w:p w14:paraId="78EC52B0"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3111476E" w14:textId="77777777">
        <w:trPr>
          <w:gridAfter w:val="1"/>
          <w:wAfter w:w="9" w:type="dxa"/>
          <w:trHeight w:val="359"/>
        </w:trPr>
        <w:tc>
          <w:tcPr>
            <w:tcW w:w="2977" w:type="dxa"/>
          </w:tcPr>
          <w:p w14:paraId="6937D2EE"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Nombre y Apellido</w:t>
            </w:r>
          </w:p>
        </w:tc>
        <w:tc>
          <w:tcPr>
            <w:tcW w:w="5811" w:type="dxa"/>
          </w:tcPr>
          <w:p w14:paraId="1DA3D439"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6ED32CC9" w14:textId="77777777">
        <w:trPr>
          <w:gridAfter w:val="1"/>
          <w:wAfter w:w="9" w:type="dxa"/>
          <w:trHeight w:val="362"/>
        </w:trPr>
        <w:tc>
          <w:tcPr>
            <w:tcW w:w="2977" w:type="dxa"/>
          </w:tcPr>
          <w:p w14:paraId="7EEE0DB1"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Teléfono</w:t>
            </w:r>
          </w:p>
        </w:tc>
        <w:tc>
          <w:tcPr>
            <w:tcW w:w="5811" w:type="dxa"/>
          </w:tcPr>
          <w:p w14:paraId="0D902B20"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7DB24997" w14:textId="77777777">
        <w:trPr>
          <w:gridAfter w:val="1"/>
          <w:wAfter w:w="9" w:type="dxa"/>
          <w:trHeight w:val="359"/>
        </w:trPr>
        <w:tc>
          <w:tcPr>
            <w:tcW w:w="2977" w:type="dxa"/>
          </w:tcPr>
          <w:p w14:paraId="366A03C5"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5811" w:type="dxa"/>
          </w:tcPr>
          <w:p w14:paraId="1C1F7403"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2B8FC5AB" w14:textId="77777777">
        <w:trPr>
          <w:gridAfter w:val="1"/>
          <w:wAfter w:w="9" w:type="dxa"/>
          <w:trHeight w:val="359"/>
        </w:trPr>
        <w:tc>
          <w:tcPr>
            <w:tcW w:w="2977" w:type="dxa"/>
          </w:tcPr>
          <w:p w14:paraId="3BBE1008" w14:textId="77777777" w:rsidR="00660E9B" w:rsidRDefault="00E52951">
            <w:pPr>
              <w:pBdr>
                <w:top w:val="nil"/>
                <w:left w:val="nil"/>
                <w:bottom w:val="nil"/>
                <w:right w:val="nil"/>
                <w:between w:val="nil"/>
              </w:pBdr>
              <w:ind w:left="14"/>
              <w:rPr>
                <w:rFonts w:ascii="Times New Roman" w:eastAsia="Times New Roman" w:hAnsi="Times New Roman" w:cs="Times New Roman"/>
                <w:b/>
                <w:color w:val="000000"/>
              </w:rPr>
            </w:pPr>
            <w:r>
              <w:rPr>
                <w:rFonts w:ascii="Times New Roman" w:eastAsia="Times New Roman" w:hAnsi="Times New Roman" w:cs="Times New Roman"/>
                <w:b/>
                <w:color w:val="000000"/>
              </w:rPr>
              <w:t>CUENTA BANCARIA</w:t>
            </w:r>
          </w:p>
        </w:tc>
        <w:tc>
          <w:tcPr>
            <w:tcW w:w="5811" w:type="dxa"/>
          </w:tcPr>
          <w:p w14:paraId="0579C539"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5EBA35C4" w14:textId="77777777">
        <w:trPr>
          <w:gridAfter w:val="1"/>
          <w:wAfter w:w="9" w:type="dxa"/>
          <w:trHeight w:val="361"/>
        </w:trPr>
        <w:tc>
          <w:tcPr>
            <w:tcW w:w="2977" w:type="dxa"/>
          </w:tcPr>
          <w:p w14:paraId="459F002C"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Titular</w:t>
            </w:r>
          </w:p>
        </w:tc>
        <w:tc>
          <w:tcPr>
            <w:tcW w:w="5811" w:type="dxa"/>
          </w:tcPr>
          <w:p w14:paraId="7FD663A9"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3B9A8A1C" w14:textId="77777777">
        <w:trPr>
          <w:gridAfter w:val="1"/>
          <w:wAfter w:w="9" w:type="dxa"/>
          <w:trHeight w:val="362"/>
        </w:trPr>
        <w:tc>
          <w:tcPr>
            <w:tcW w:w="2977" w:type="dxa"/>
          </w:tcPr>
          <w:p w14:paraId="28AD8548"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Tipo de cuenta</w:t>
            </w:r>
          </w:p>
        </w:tc>
        <w:tc>
          <w:tcPr>
            <w:tcW w:w="5811" w:type="dxa"/>
          </w:tcPr>
          <w:p w14:paraId="23DEF645"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15FB3928" w14:textId="77777777">
        <w:trPr>
          <w:gridAfter w:val="1"/>
          <w:wAfter w:w="9" w:type="dxa"/>
          <w:trHeight w:val="412"/>
        </w:trPr>
        <w:tc>
          <w:tcPr>
            <w:tcW w:w="2977" w:type="dxa"/>
          </w:tcPr>
          <w:p w14:paraId="32B1343B"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de Cuenta</w:t>
            </w:r>
          </w:p>
        </w:tc>
        <w:tc>
          <w:tcPr>
            <w:tcW w:w="5811" w:type="dxa"/>
          </w:tcPr>
          <w:p w14:paraId="532D9007"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6B5F7304" w14:textId="77777777">
        <w:trPr>
          <w:gridAfter w:val="1"/>
          <w:wAfter w:w="9" w:type="dxa"/>
          <w:trHeight w:val="362"/>
        </w:trPr>
        <w:tc>
          <w:tcPr>
            <w:tcW w:w="2977" w:type="dxa"/>
          </w:tcPr>
          <w:p w14:paraId="61CC7A7D"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CBU</w:t>
            </w:r>
          </w:p>
        </w:tc>
        <w:tc>
          <w:tcPr>
            <w:tcW w:w="5811" w:type="dxa"/>
          </w:tcPr>
          <w:p w14:paraId="7C83E7C5"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r w:rsidR="00660E9B" w14:paraId="7EBE074A" w14:textId="77777777">
        <w:trPr>
          <w:gridAfter w:val="1"/>
          <w:wAfter w:w="9" w:type="dxa"/>
          <w:trHeight w:val="359"/>
        </w:trPr>
        <w:tc>
          <w:tcPr>
            <w:tcW w:w="2977" w:type="dxa"/>
          </w:tcPr>
          <w:p w14:paraId="47CC436F" w14:textId="77777777" w:rsidR="00660E9B" w:rsidRDefault="00E52951">
            <w:pPr>
              <w:pBdr>
                <w:top w:val="nil"/>
                <w:left w:val="nil"/>
                <w:bottom w:val="nil"/>
                <w:right w:val="nil"/>
                <w:between w:val="nil"/>
              </w:pBdr>
              <w:ind w:left="234"/>
              <w:rPr>
                <w:rFonts w:ascii="Times New Roman" w:eastAsia="Times New Roman" w:hAnsi="Times New Roman" w:cs="Times New Roman"/>
                <w:color w:val="000000"/>
              </w:rPr>
            </w:pPr>
            <w:r>
              <w:rPr>
                <w:rFonts w:ascii="Times New Roman" w:eastAsia="Times New Roman" w:hAnsi="Times New Roman" w:cs="Times New Roman"/>
                <w:color w:val="000000"/>
              </w:rPr>
              <w:t>Banco</w:t>
            </w:r>
          </w:p>
        </w:tc>
        <w:tc>
          <w:tcPr>
            <w:tcW w:w="5811" w:type="dxa"/>
          </w:tcPr>
          <w:p w14:paraId="0243D138"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tc>
      </w:tr>
    </w:tbl>
    <w:p w14:paraId="5B2A99B2" w14:textId="77777777" w:rsidR="00660E9B" w:rsidRDefault="00E52951">
      <w:pPr>
        <w:pBdr>
          <w:top w:val="nil"/>
          <w:left w:val="nil"/>
          <w:bottom w:val="nil"/>
          <w:right w:val="nil"/>
          <w:between w:val="nil"/>
        </w:pBdr>
        <w:spacing w:before="100" w:line="244" w:lineRule="auto"/>
        <w:rPr>
          <w:rFonts w:ascii="Times New Roman" w:eastAsia="Times New Roman" w:hAnsi="Times New Roman" w:cs="Times New Roman"/>
          <w:color w:val="000000"/>
        </w:rPr>
        <w:sectPr w:rsidR="00660E9B">
          <w:pgSz w:w="11910" w:h="16840"/>
          <w:pgMar w:top="1320" w:right="1562" w:bottom="280" w:left="1701" w:header="720" w:footer="720" w:gutter="0"/>
          <w:cols w:space="720"/>
        </w:sectPr>
      </w:pPr>
      <w:r>
        <w:rPr>
          <w:rFonts w:ascii="Times New Roman" w:eastAsia="Times New Roman" w:hAnsi="Times New Roman" w:cs="Times New Roman"/>
          <w:b/>
          <w:color w:val="000000"/>
          <w:u w:val="single"/>
        </w:rPr>
        <w:t>Nota</w:t>
      </w:r>
      <w:r>
        <w:rPr>
          <w:rFonts w:ascii="Times New Roman" w:eastAsia="Times New Roman" w:hAnsi="Times New Roman" w:cs="Times New Roman"/>
          <w:color w:val="000000"/>
        </w:rPr>
        <w:t>: Adjuntar constancia emitida por el banco donde está radicada la cuenta bancaria con los datos de esta.</w:t>
      </w:r>
    </w:p>
    <w:p w14:paraId="0C571D28" w14:textId="77777777" w:rsidR="00660E9B" w:rsidRDefault="00E52951">
      <w:pPr>
        <w:pBdr>
          <w:top w:val="nil"/>
          <w:left w:val="nil"/>
          <w:bottom w:val="nil"/>
          <w:right w:val="nil"/>
          <w:between w:val="nil"/>
        </w:pBdr>
        <w:spacing w:before="7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X - DECLARACIÓN DE MANTENIMIENTO DE OFERTA</w:t>
      </w:r>
    </w:p>
    <w:p w14:paraId="050632B2" w14:textId="77777777" w:rsidR="00660E9B" w:rsidRDefault="00660E9B">
      <w:pPr>
        <w:pBdr>
          <w:top w:val="nil"/>
          <w:left w:val="nil"/>
          <w:bottom w:val="nil"/>
          <w:right w:val="nil"/>
          <w:between w:val="nil"/>
        </w:pBdr>
        <w:tabs>
          <w:tab w:val="left" w:pos="3142"/>
        </w:tabs>
        <w:spacing w:before="83"/>
        <w:rPr>
          <w:rFonts w:ascii="Times New Roman" w:eastAsia="Times New Roman" w:hAnsi="Times New Roman" w:cs="Times New Roman"/>
          <w:color w:val="000000"/>
        </w:rPr>
      </w:pPr>
    </w:p>
    <w:p w14:paraId="59D37BC1" w14:textId="77777777" w:rsidR="00660E9B" w:rsidRDefault="00E52951">
      <w:pPr>
        <w:pBdr>
          <w:top w:val="nil"/>
          <w:left w:val="nil"/>
          <w:bottom w:val="nil"/>
          <w:right w:val="nil"/>
          <w:between w:val="nil"/>
        </w:pBdr>
        <w:tabs>
          <w:tab w:val="left" w:pos="3142"/>
        </w:tabs>
        <w:spacing w:before="83"/>
        <w:rPr>
          <w:rFonts w:ascii="Times New Roman" w:eastAsia="Times New Roman" w:hAnsi="Times New Roman" w:cs="Times New Roman"/>
          <w:color w:val="000000"/>
        </w:rPr>
      </w:pPr>
      <w:r>
        <w:rPr>
          <w:rFonts w:ascii="Times New Roman" w:eastAsia="Times New Roman" w:hAnsi="Times New Roman" w:cs="Times New Roman"/>
          <w:color w:val="000000"/>
        </w:rPr>
        <w:t xml:space="preserve">Fecha: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213F7195" w14:textId="77777777" w:rsidR="00660E9B" w:rsidRDefault="00E52951">
      <w:pPr>
        <w:spacing w:before="82"/>
        <w:rPr>
          <w:rFonts w:ascii="Times New Roman" w:eastAsia="Times New Roman" w:hAnsi="Times New Roman" w:cs="Times New Roman"/>
          <w:b/>
        </w:rPr>
      </w:pPr>
      <w:r>
        <w:rPr>
          <w:rFonts w:ascii="Times New Roman" w:eastAsia="Times New Roman" w:hAnsi="Times New Roman" w:cs="Times New Roman"/>
        </w:rPr>
        <w:t xml:space="preserve">Nombre del Contrato: </w:t>
      </w:r>
      <w:r>
        <w:rPr>
          <w:rFonts w:ascii="Times New Roman" w:eastAsia="Times New Roman" w:hAnsi="Times New Roman" w:cs="Times New Roman"/>
          <w:b/>
        </w:rPr>
        <w:t xml:space="preserve">COMPARACIÓN DE PRECIOS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 xml:space="preserve"> 1/2023</w:t>
      </w:r>
    </w:p>
    <w:p w14:paraId="19F52C23" w14:textId="77777777" w:rsidR="00660E9B" w:rsidRDefault="00E52951">
      <w:pPr>
        <w:pBdr>
          <w:top w:val="nil"/>
          <w:left w:val="nil"/>
          <w:bottom w:val="nil"/>
          <w:right w:val="nil"/>
          <w:between w:val="nil"/>
        </w:pBdr>
        <w:tabs>
          <w:tab w:val="left" w:pos="8481"/>
        </w:tabs>
        <w:spacing w:before="83"/>
        <w:rPr>
          <w:rFonts w:ascii="Times New Roman" w:eastAsia="Times New Roman" w:hAnsi="Times New Roman" w:cs="Times New Roman"/>
          <w:color w:val="000000"/>
        </w:rPr>
      </w:pPr>
      <w:r>
        <w:rPr>
          <w:rFonts w:ascii="Times New Roman" w:eastAsia="Times New Roman" w:hAnsi="Times New Roman" w:cs="Times New Roman"/>
          <w:color w:val="000000"/>
        </w:rPr>
        <w:t xml:space="preserve">No. de Identificación del Lote Cotizado: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6DAAE75F" w14:textId="77777777" w:rsidR="00660E9B" w:rsidRDefault="00660E9B">
      <w:pPr>
        <w:pBdr>
          <w:top w:val="nil"/>
          <w:left w:val="nil"/>
          <w:bottom w:val="nil"/>
          <w:right w:val="nil"/>
          <w:between w:val="nil"/>
        </w:pBdr>
        <w:spacing w:before="2"/>
        <w:rPr>
          <w:rFonts w:ascii="Times New Roman" w:eastAsia="Times New Roman" w:hAnsi="Times New Roman" w:cs="Times New Roman"/>
          <w:color w:val="000000"/>
        </w:rPr>
      </w:pPr>
    </w:p>
    <w:p w14:paraId="507B0B3E" w14:textId="77777777" w:rsidR="00660E9B" w:rsidRDefault="00E52951">
      <w:pPr>
        <w:pBdr>
          <w:top w:val="nil"/>
          <w:left w:val="nil"/>
          <w:bottom w:val="nil"/>
          <w:right w:val="nil"/>
          <w:between w:val="nil"/>
        </w:pBdr>
        <w:spacing w:before="10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(Indicar nombre de la entidad a quién va dirigida la </w:t>
      </w:r>
      <w:r>
        <w:rPr>
          <w:rFonts w:ascii="Times New Roman" w:eastAsia="Times New Roman" w:hAnsi="Times New Roman" w:cs="Times New Roman"/>
        </w:rPr>
        <w:t>declaración</w:t>
      </w:r>
      <w:r>
        <w:rPr>
          <w:rFonts w:ascii="Times New Roman" w:eastAsia="Times New Roman" w:hAnsi="Times New Roman" w:cs="Times New Roman"/>
          <w:color w:val="000000"/>
        </w:rPr>
        <w:t>)</w:t>
      </w:r>
    </w:p>
    <w:p w14:paraId="1B6B1A60" w14:textId="77777777" w:rsidR="00660E9B" w:rsidRDefault="00E52951">
      <w:pPr>
        <w:pBdr>
          <w:top w:val="nil"/>
          <w:left w:val="nil"/>
          <w:bottom w:val="nil"/>
          <w:right w:val="nil"/>
          <w:between w:val="nil"/>
        </w:pBdr>
        <w:spacing w:before="83"/>
        <w:jc w:val="both"/>
        <w:rPr>
          <w:rFonts w:ascii="Times New Roman" w:eastAsia="Times New Roman" w:hAnsi="Times New Roman" w:cs="Times New Roman"/>
          <w:color w:val="000000"/>
        </w:rPr>
      </w:pPr>
      <w:r>
        <w:rPr>
          <w:rFonts w:ascii="Times New Roman" w:eastAsia="Times New Roman" w:hAnsi="Times New Roman" w:cs="Times New Roman"/>
          <w:color w:val="000000"/>
        </w:rPr>
        <w:t>Nosotros, los suscritos, declaramos que:</w:t>
      </w:r>
    </w:p>
    <w:p w14:paraId="76DF87F9" w14:textId="77777777" w:rsidR="00660E9B" w:rsidRDefault="00E52951">
      <w:pPr>
        <w:numPr>
          <w:ilvl w:val="0"/>
          <w:numId w:val="5"/>
        </w:numPr>
        <w:pBdr>
          <w:top w:val="nil"/>
          <w:left w:val="nil"/>
          <w:bottom w:val="nil"/>
          <w:right w:val="nil"/>
          <w:between w:val="nil"/>
        </w:pBdr>
        <w:tabs>
          <w:tab w:val="left" w:pos="2381"/>
        </w:tabs>
        <w:spacing w:before="81"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Entendemos que, de acuerdo con sus condiciones, las ofertas deberán ser respaldadas por una Declaración de Mantenimiento de Oferta.</w:t>
      </w:r>
    </w:p>
    <w:p w14:paraId="78705703" w14:textId="77777777" w:rsidR="00660E9B" w:rsidRDefault="00E52951">
      <w:pPr>
        <w:numPr>
          <w:ilvl w:val="0"/>
          <w:numId w:val="5"/>
        </w:numPr>
        <w:pBdr>
          <w:top w:val="nil"/>
          <w:left w:val="nil"/>
          <w:bottom w:val="nil"/>
          <w:right w:val="nil"/>
          <w:between w:val="nil"/>
        </w:pBdr>
        <w:tabs>
          <w:tab w:val="left" w:pos="2381"/>
        </w:tabs>
        <w:spacing w:before="81"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Aceptamos que automáticamente seremos declarados inelegibles para participar en cualquier licitación implementada por el programa por un período de 1 (un) año contado a partir de la fecha de apertura indicada en el presente documento de cotización si violamos nuestra(s) obligación(es) bajo las condiciones de la oferta si:</w:t>
      </w:r>
    </w:p>
    <w:p w14:paraId="08C6FC2A" w14:textId="77777777" w:rsidR="00660E9B" w:rsidRDefault="00E52951">
      <w:pPr>
        <w:numPr>
          <w:ilvl w:val="1"/>
          <w:numId w:val="5"/>
        </w:numPr>
        <w:pBdr>
          <w:top w:val="nil"/>
          <w:left w:val="nil"/>
          <w:bottom w:val="nil"/>
          <w:right w:val="nil"/>
          <w:between w:val="nil"/>
        </w:pBdr>
        <w:tabs>
          <w:tab w:val="left" w:pos="2410"/>
        </w:tabs>
        <w:spacing w:before="81" w:line="244" w:lineRule="auto"/>
        <w:ind w:left="1418"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retiráramos nuestra Oferta durante el período de vigencia de la oferta especificado por nosotros en el Formulario de Oferta; o</w:t>
      </w:r>
    </w:p>
    <w:p w14:paraId="54C4844A" w14:textId="77777777" w:rsidR="00660E9B" w:rsidRDefault="00E52951">
      <w:pPr>
        <w:numPr>
          <w:ilvl w:val="1"/>
          <w:numId w:val="5"/>
        </w:numPr>
        <w:pBdr>
          <w:top w:val="nil"/>
          <w:left w:val="nil"/>
          <w:bottom w:val="nil"/>
          <w:right w:val="nil"/>
          <w:between w:val="nil"/>
        </w:pBdr>
        <w:tabs>
          <w:tab w:val="left" w:pos="2410"/>
        </w:tabs>
        <w:spacing w:before="81" w:line="244" w:lineRule="auto"/>
        <w:ind w:left="1418"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no aceptamos la corrección de los errores de conformidad a lo estipulado en el documento de Invitación a Cotizar Precios o</w:t>
      </w:r>
    </w:p>
    <w:p w14:paraId="1213EB18" w14:textId="77777777" w:rsidR="00660E9B" w:rsidRDefault="00E52951">
      <w:pPr>
        <w:numPr>
          <w:ilvl w:val="1"/>
          <w:numId w:val="5"/>
        </w:numPr>
        <w:pBdr>
          <w:top w:val="nil"/>
          <w:left w:val="nil"/>
          <w:bottom w:val="nil"/>
          <w:right w:val="nil"/>
          <w:between w:val="nil"/>
        </w:pBdr>
        <w:tabs>
          <w:tab w:val="left" w:pos="2410"/>
        </w:tabs>
        <w:spacing w:before="81" w:line="244" w:lineRule="auto"/>
        <w:ind w:left="1418"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si después de haber sido notificados de la aceptación de nuestra Oferta durante el período de validez de la misma, (i) no ejecutamos o rehusamos ejecutar el formulario del Contrato, si es requerido; o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no suministramos o rehusamos suministrar la Garantía de Cumplimiento.</w:t>
      </w:r>
    </w:p>
    <w:p w14:paraId="212EB3E3" w14:textId="77777777" w:rsidR="00660E9B" w:rsidRDefault="00E52951">
      <w:pPr>
        <w:pBdr>
          <w:top w:val="nil"/>
          <w:left w:val="nil"/>
          <w:bottom w:val="nil"/>
          <w:right w:val="nil"/>
          <w:between w:val="nil"/>
        </w:pBdr>
        <w:spacing w:before="72" w:line="24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Adicionalmente, la inhabilitación para contratar será comunicada a otras entidades multilaterales y a las autoridades nacionales de contrataciones públicas.</w:t>
      </w:r>
    </w:p>
    <w:p w14:paraId="17B7DFD6" w14:textId="77777777" w:rsidR="00660E9B" w:rsidRDefault="00E52951">
      <w:pPr>
        <w:numPr>
          <w:ilvl w:val="0"/>
          <w:numId w:val="5"/>
        </w:numPr>
        <w:pBdr>
          <w:top w:val="nil"/>
          <w:left w:val="nil"/>
          <w:bottom w:val="nil"/>
          <w:right w:val="nil"/>
          <w:between w:val="nil"/>
        </w:pBdr>
        <w:tabs>
          <w:tab w:val="left" w:pos="567"/>
        </w:tabs>
        <w:spacing w:before="77"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Entendemos que esta Declaración de Mantenimiento de Oferta expirará si no somos los adjudicatarios, y cuando ocurra primero uno de los siguientes hechos: (i) si recibimos una copia de su comunicación con el nombre del Oferente adjudicatario; o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han transcurrido veintiocho días después de la expiración de nuestra Oferta.</w:t>
      </w:r>
    </w:p>
    <w:p w14:paraId="0412DC74" w14:textId="77777777" w:rsidR="00660E9B" w:rsidRDefault="00E52951">
      <w:pPr>
        <w:numPr>
          <w:ilvl w:val="0"/>
          <w:numId w:val="5"/>
        </w:numPr>
        <w:pBdr>
          <w:top w:val="nil"/>
          <w:left w:val="nil"/>
          <w:bottom w:val="nil"/>
          <w:right w:val="nil"/>
          <w:between w:val="nil"/>
        </w:pBdr>
        <w:tabs>
          <w:tab w:val="left" w:pos="567"/>
        </w:tabs>
        <w:spacing w:before="77" w:line="244" w:lineRule="auto"/>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Entendemos que, si somos una Asociación en Participación o Consorcio, el Manifiesto de Garantía de Oferta deberá estar en el nombre de la Asociación en Participación o del Consorcio que presenta la Oferta. Si la Asociación en Participación o Consorcio no ha sido legalmente constituida en el momento de presentar la oferta, el Manifiesto de Garantía de Oferta deberá ser en nombre de todos los miembros futuros tal como se enumeran en la carta de intención.</w:t>
      </w:r>
    </w:p>
    <w:p w14:paraId="629FFB19" w14:textId="77777777" w:rsidR="00660E9B" w:rsidRDefault="00660E9B">
      <w:pPr>
        <w:pBdr>
          <w:top w:val="nil"/>
          <w:left w:val="nil"/>
          <w:bottom w:val="nil"/>
          <w:right w:val="nil"/>
          <w:between w:val="nil"/>
        </w:pBdr>
        <w:tabs>
          <w:tab w:val="left" w:pos="2369"/>
        </w:tabs>
        <w:spacing w:before="73" w:line="244" w:lineRule="auto"/>
        <w:jc w:val="both"/>
        <w:rPr>
          <w:rFonts w:ascii="Times New Roman" w:eastAsia="Times New Roman" w:hAnsi="Times New Roman" w:cs="Times New Roman"/>
          <w:color w:val="000000"/>
        </w:rPr>
      </w:pPr>
    </w:p>
    <w:p w14:paraId="2E70C753" w14:textId="77777777" w:rsidR="00660E9B" w:rsidRDefault="00660E9B">
      <w:pPr>
        <w:pBdr>
          <w:top w:val="nil"/>
          <w:left w:val="nil"/>
          <w:bottom w:val="nil"/>
          <w:right w:val="nil"/>
          <w:between w:val="nil"/>
        </w:pBdr>
        <w:tabs>
          <w:tab w:val="left" w:pos="2369"/>
        </w:tabs>
        <w:spacing w:before="73" w:line="244" w:lineRule="auto"/>
        <w:jc w:val="both"/>
        <w:rPr>
          <w:rFonts w:ascii="Times New Roman" w:eastAsia="Times New Roman" w:hAnsi="Times New Roman" w:cs="Times New Roman"/>
          <w:color w:val="000000"/>
        </w:rPr>
      </w:pPr>
    </w:p>
    <w:p w14:paraId="379B7B71" w14:textId="77777777" w:rsidR="00660E9B" w:rsidRDefault="00660E9B">
      <w:pPr>
        <w:pBdr>
          <w:top w:val="nil"/>
          <w:left w:val="nil"/>
          <w:bottom w:val="nil"/>
          <w:right w:val="nil"/>
          <w:between w:val="nil"/>
        </w:pBdr>
        <w:spacing w:before="7"/>
        <w:rPr>
          <w:rFonts w:ascii="Times New Roman" w:eastAsia="Times New Roman" w:hAnsi="Times New Roman" w:cs="Times New Roman"/>
          <w:color w:val="000000"/>
        </w:rPr>
      </w:pPr>
    </w:p>
    <w:p w14:paraId="62DB720B" w14:textId="77777777" w:rsidR="00660E9B" w:rsidRDefault="00E52951">
      <w:pPr>
        <w:pBdr>
          <w:top w:val="nil"/>
          <w:left w:val="nil"/>
          <w:bottom w:val="nil"/>
          <w:right w:val="nil"/>
          <w:between w:val="nil"/>
        </w:pBdr>
        <w:tabs>
          <w:tab w:val="left" w:pos="5452"/>
          <w:tab w:val="left" w:pos="9927"/>
        </w:tabs>
        <w:rPr>
          <w:rFonts w:ascii="Times New Roman" w:eastAsia="Times New Roman" w:hAnsi="Times New Roman" w:cs="Times New Roman"/>
          <w:color w:val="000000"/>
        </w:rPr>
      </w:pPr>
      <w:r>
        <w:rPr>
          <w:rFonts w:ascii="Times New Roman" w:eastAsia="Times New Roman" w:hAnsi="Times New Roman" w:cs="Times New Roman"/>
          <w:color w:val="000000"/>
        </w:rPr>
        <w:t>Firmada: ________________________En capacidad de _________________________________</w:t>
      </w:r>
    </w:p>
    <w:p w14:paraId="17B30197" w14:textId="77777777" w:rsidR="00660E9B" w:rsidRDefault="00660E9B">
      <w:pPr>
        <w:pBdr>
          <w:top w:val="nil"/>
          <w:left w:val="nil"/>
          <w:bottom w:val="nil"/>
          <w:right w:val="nil"/>
          <w:between w:val="nil"/>
        </w:pBdr>
        <w:tabs>
          <w:tab w:val="left" w:pos="9201"/>
        </w:tabs>
        <w:spacing w:before="81" w:line="244" w:lineRule="auto"/>
        <w:rPr>
          <w:rFonts w:ascii="Times New Roman" w:eastAsia="Times New Roman" w:hAnsi="Times New Roman" w:cs="Times New Roman"/>
          <w:color w:val="000000"/>
        </w:rPr>
      </w:pPr>
    </w:p>
    <w:p w14:paraId="4950BF6B" w14:textId="77777777" w:rsidR="00660E9B" w:rsidRDefault="00E52951">
      <w:pPr>
        <w:pBdr>
          <w:top w:val="nil"/>
          <w:left w:val="nil"/>
          <w:bottom w:val="nil"/>
          <w:right w:val="nil"/>
          <w:between w:val="nil"/>
        </w:pBdr>
        <w:tabs>
          <w:tab w:val="left" w:pos="9201"/>
        </w:tabs>
        <w:spacing w:before="81" w:line="244"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Nombre:_</w:t>
      </w:r>
      <w:proofErr w:type="gramEnd"/>
      <w:r>
        <w:rPr>
          <w:rFonts w:ascii="Times New Roman" w:eastAsia="Times New Roman" w:hAnsi="Times New Roman" w:cs="Times New Roman"/>
          <w:color w:val="000000"/>
        </w:rPr>
        <w:t>_________________________[indicar el nombre en letra de molde o mecanografiado]</w:t>
      </w:r>
    </w:p>
    <w:p w14:paraId="39CC433D" w14:textId="77777777" w:rsidR="00660E9B" w:rsidRDefault="00660E9B">
      <w:pPr>
        <w:pBdr>
          <w:top w:val="nil"/>
          <w:left w:val="nil"/>
          <w:bottom w:val="nil"/>
          <w:right w:val="nil"/>
          <w:between w:val="nil"/>
        </w:pBdr>
        <w:tabs>
          <w:tab w:val="left" w:pos="9094"/>
        </w:tabs>
        <w:spacing w:before="77" w:line="244" w:lineRule="auto"/>
        <w:rPr>
          <w:rFonts w:ascii="Times New Roman" w:eastAsia="Times New Roman" w:hAnsi="Times New Roman" w:cs="Times New Roman"/>
          <w:color w:val="000000"/>
        </w:rPr>
      </w:pPr>
    </w:p>
    <w:p w14:paraId="6C3C4D0E" w14:textId="77777777" w:rsidR="00660E9B" w:rsidRDefault="00E52951">
      <w:pPr>
        <w:pBdr>
          <w:top w:val="nil"/>
          <w:left w:val="nil"/>
          <w:bottom w:val="nil"/>
          <w:right w:val="nil"/>
          <w:between w:val="nil"/>
        </w:pBdr>
        <w:tabs>
          <w:tab w:val="left" w:pos="9094"/>
        </w:tabs>
        <w:spacing w:before="77" w:line="244" w:lineRule="auto"/>
        <w:rPr>
          <w:rFonts w:ascii="Times New Roman" w:eastAsia="Times New Roman" w:hAnsi="Times New Roman" w:cs="Times New Roman"/>
          <w:color w:val="000000"/>
        </w:rPr>
      </w:pPr>
      <w:r>
        <w:rPr>
          <w:rFonts w:ascii="Times New Roman" w:eastAsia="Times New Roman" w:hAnsi="Times New Roman" w:cs="Times New Roman"/>
          <w:color w:val="000000"/>
        </w:rPr>
        <w:t>Debidamente autorizado para firmar la oferta por y en nombre de: _________________________</w:t>
      </w:r>
    </w:p>
    <w:p w14:paraId="60650061" w14:textId="77777777" w:rsidR="00660E9B" w:rsidRDefault="00E52951">
      <w:pPr>
        <w:pBdr>
          <w:top w:val="nil"/>
          <w:left w:val="nil"/>
          <w:bottom w:val="nil"/>
          <w:right w:val="nil"/>
          <w:between w:val="nil"/>
        </w:pBdr>
        <w:tabs>
          <w:tab w:val="left" w:pos="9094"/>
        </w:tabs>
        <w:spacing w:before="77" w:line="244"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[indicar el nombre la entidad que autoriza]</w:t>
      </w:r>
    </w:p>
    <w:p w14:paraId="1DCC7177" w14:textId="77777777" w:rsidR="00660E9B" w:rsidRDefault="00660E9B">
      <w:pPr>
        <w:pBdr>
          <w:top w:val="nil"/>
          <w:left w:val="nil"/>
          <w:bottom w:val="nil"/>
          <w:right w:val="nil"/>
          <w:between w:val="nil"/>
        </w:pBdr>
        <w:tabs>
          <w:tab w:val="left" w:pos="3018"/>
          <w:tab w:val="left" w:pos="5725"/>
          <w:tab w:val="left" w:pos="8033"/>
        </w:tabs>
        <w:spacing w:before="79"/>
        <w:rPr>
          <w:rFonts w:ascii="Times New Roman" w:eastAsia="Times New Roman" w:hAnsi="Times New Roman" w:cs="Times New Roman"/>
          <w:color w:val="000000"/>
        </w:rPr>
      </w:pPr>
    </w:p>
    <w:p w14:paraId="4729AF1B" w14:textId="77777777" w:rsidR="00660E9B" w:rsidRDefault="00E52951">
      <w:pPr>
        <w:pBdr>
          <w:top w:val="nil"/>
          <w:left w:val="nil"/>
          <w:bottom w:val="nil"/>
          <w:right w:val="nil"/>
          <w:between w:val="nil"/>
        </w:pBdr>
        <w:tabs>
          <w:tab w:val="left" w:pos="3018"/>
          <w:tab w:val="left" w:pos="5725"/>
          <w:tab w:val="left" w:pos="8033"/>
        </w:tabs>
        <w:spacing w:before="79"/>
        <w:rPr>
          <w:rFonts w:ascii="Times New Roman" w:eastAsia="Times New Roman" w:hAnsi="Times New Roman" w:cs="Times New Roman"/>
          <w:color w:val="000000"/>
        </w:rPr>
        <w:sectPr w:rsidR="00660E9B">
          <w:pgSz w:w="11910" w:h="16840"/>
          <w:pgMar w:top="1320" w:right="1562" w:bottom="1134" w:left="1701" w:header="720" w:footer="720" w:gutter="0"/>
          <w:cols w:space="720"/>
        </w:sectPr>
      </w:pPr>
      <w:r>
        <w:rPr>
          <w:rFonts w:ascii="Times New Roman" w:eastAsia="Times New Roman" w:hAnsi="Times New Roman" w:cs="Times New Roman"/>
          <w:color w:val="000000"/>
        </w:rPr>
        <w:t xml:space="preserve">Fechada el __ de __________ </w:t>
      </w:r>
      <w:proofErr w:type="spellStart"/>
      <w:r>
        <w:rPr>
          <w:rFonts w:ascii="Times New Roman" w:eastAsia="Times New Roman" w:hAnsi="Times New Roman" w:cs="Times New Roman"/>
          <w:color w:val="000000"/>
        </w:rPr>
        <w:t>de</w:t>
      </w:r>
      <w:proofErr w:type="spellEnd"/>
      <w:r>
        <w:rPr>
          <w:rFonts w:ascii="Times New Roman" w:eastAsia="Times New Roman" w:hAnsi="Times New Roman" w:cs="Times New Roman"/>
          <w:color w:val="000000"/>
        </w:rPr>
        <w:tab/>
        <w:t>2023</w:t>
      </w:r>
    </w:p>
    <w:p w14:paraId="252F8696" w14:textId="77777777" w:rsidR="00660E9B" w:rsidRDefault="00E52951">
      <w:pPr>
        <w:pBdr>
          <w:top w:val="nil"/>
          <w:left w:val="nil"/>
          <w:bottom w:val="nil"/>
          <w:right w:val="nil"/>
          <w:between w:val="nil"/>
        </w:pBdr>
        <w:spacing w:before="7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XI. PRÁCTICAS PROHIBIDAS</w:t>
      </w:r>
    </w:p>
    <w:p w14:paraId="2B4AF1EC" w14:textId="77777777" w:rsidR="00660E9B" w:rsidRDefault="00660E9B">
      <w:pPr>
        <w:pBdr>
          <w:top w:val="nil"/>
          <w:left w:val="nil"/>
          <w:bottom w:val="nil"/>
          <w:right w:val="nil"/>
          <w:between w:val="nil"/>
        </w:pBdr>
        <w:spacing w:before="1"/>
        <w:rPr>
          <w:rFonts w:ascii="Times New Roman" w:eastAsia="Times New Roman" w:hAnsi="Times New Roman" w:cs="Times New Roman"/>
          <w:b/>
          <w:color w:val="000000"/>
        </w:rPr>
      </w:pPr>
    </w:p>
    <w:p w14:paraId="752FC4DF" w14:textId="77777777" w:rsidR="00660E9B" w:rsidRDefault="00E52951">
      <w:pPr>
        <w:pBdr>
          <w:top w:val="nil"/>
          <w:left w:val="nil"/>
          <w:bottom w:val="nil"/>
          <w:right w:val="nil"/>
          <w:between w:val="nil"/>
        </w:pBdr>
        <w:spacing w:line="24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proveedores de servicios y concesionarios (incluidos sus respectivos funcionarios, empleados y representantes, ya sean sus atribuciones expresas o implícitas), observar los más altos niveles éticos y denuncien al Banco</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prácticas fraudulentas; (</w:t>
      </w:r>
      <w:proofErr w:type="spellStart"/>
      <w:r>
        <w:rPr>
          <w:rFonts w:ascii="Times New Roman" w:eastAsia="Times New Roman" w:hAnsi="Times New Roman" w:cs="Times New Roman"/>
          <w:color w:val="000000"/>
        </w:rPr>
        <w:t>iii</w:t>
      </w:r>
      <w:proofErr w:type="spellEnd"/>
      <w:r>
        <w:rPr>
          <w:rFonts w:ascii="Times New Roman" w:eastAsia="Times New Roman" w:hAnsi="Times New Roman" w:cs="Times New Roman"/>
          <w:color w:val="000000"/>
        </w:rPr>
        <w:t>) prácticas coercitivas; y (</w:t>
      </w:r>
      <w:proofErr w:type="spellStart"/>
      <w:r>
        <w:rPr>
          <w:rFonts w:ascii="Times New Roman" w:eastAsia="Times New Roman" w:hAnsi="Times New Roman" w:cs="Times New Roman"/>
          <w:color w:val="000000"/>
        </w:rPr>
        <w:t>iv</w:t>
      </w:r>
      <w:proofErr w:type="spellEnd"/>
      <w:r>
        <w:rPr>
          <w:rFonts w:ascii="Times New Roman" w:eastAsia="Times New Roman" w:hAnsi="Times New Roman" w:cs="Times New Roman"/>
          <w:color w:val="000000"/>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44A08C8F" w14:textId="77777777" w:rsidR="00660E9B" w:rsidRDefault="00660E9B">
      <w:pPr>
        <w:pBdr>
          <w:top w:val="nil"/>
          <w:left w:val="nil"/>
          <w:bottom w:val="nil"/>
          <w:right w:val="nil"/>
          <w:between w:val="nil"/>
        </w:pBdr>
        <w:spacing w:before="5"/>
        <w:rPr>
          <w:rFonts w:ascii="Times New Roman" w:eastAsia="Times New Roman" w:hAnsi="Times New Roman" w:cs="Times New Roman"/>
          <w:color w:val="000000"/>
        </w:rPr>
      </w:pPr>
    </w:p>
    <w:p w14:paraId="5E3D1301" w14:textId="77777777" w:rsidR="00660E9B" w:rsidRDefault="00E52951">
      <w:pPr>
        <w:numPr>
          <w:ilvl w:val="0"/>
          <w:numId w:val="6"/>
        </w:numPr>
        <w:pBdr>
          <w:top w:val="nil"/>
          <w:left w:val="nil"/>
          <w:bottom w:val="nil"/>
          <w:right w:val="nil"/>
          <w:between w:val="nil"/>
        </w:pBdr>
        <w:tabs>
          <w:tab w:val="left" w:pos="851"/>
        </w:tabs>
        <w:ind w:left="851"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Banco define, para efectos de esta disposición, los términos que figuran a continuación:</w:t>
      </w:r>
    </w:p>
    <w:p w14:paraId="680EEB06"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1F5B20F8" w14:textId="77777777" w:rsidR="00660E9B" w:rsidRDefault="00E52951">
      <w:pPr>
        <w:numPr>
          <w:ilvl w:val="1"/>
          <w:numId w:val="6"/>
        </w:numPr>
        <w:pBdr>
          <w:top w:val="nil"/>
          <w:left w:val="nil"/>
          <w:bottom w:val="nil"/>
          <w:right w:val="nil"/>
          <w:between w:val="nil"/>
        </w:pBdr>
        <w:tabs>
          <w:tab w:val="left" w:pos="2835"/>
        </w:tabs>
        <w:spacing w:before="1" w:line="244"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Una práctica corruptiva consiste en ofrecer, dar, recibir o solicitar, directa o indirectamente, cualquier cosa de valor para influenciar indebidamente las acciones de otra parte;</w:t>
      </w:r>
    </w:p>
    <w:p w14:paraId="060C9121" w14:textId="77777777" w:rsidR="00660E9B" w:rsidRDefault="00E52951">
      <w:pPr>
        <w:numPr>
          <w:ilvl w:val="1"/>
          <w:numId w:val="6"/>
        </w:numPr>
        <w:pBdr>
          <w:top w:val="nil"/>
          <w:left w:val="nil"/>
          <w:bottom w:val="nil"/>
          <w:right w:val="nil"/>
          <w:between w:val="nil"/>
        </w:pBdr>
        <w:tabs>
          <w:tab w:val="left" w:pos="1276"/>
        </w:tabs>
        <w:spacing w:before="1" w:line="244"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B2859F5" w14:textId="77777777" w:rsidR="00660E9B" w:rsidRDefault="00E52951">
      <w:pPr>
        <w:numPr>
          <w:ilvl w:val="1"/>
          <w:numId w:val="6"/>
        </w:numPr>
        <w:pBdr>
          <w:top w:val="nil"/>
          <w:left w:val="nil"/>
          <w:bottom w:val="nil"/>
          <w:right w:val="nil"/>
          <w:between w:val="nil"/>
        </w:pBdr>
        <w:tabs>
          <w:tab w:val="left" w:pos="1276"/>
        </w:tabs>
        <w:spacing w:before="1" w:line="244"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Una práctica coercitiva consiste en perjudicar o causar daño, o amenazar con perjudicar o causar daño, directa o indirectamente, a cualquier parte o a sus bienes para influenciar indebidamente las acciones de una parte; y</w:t>
      </w:r>
    </w:p>
    <w:p w14:paraId="460FE3F8" w14:textId="77777777" w:rsidR="00660E9B" w:rsidRDefault="00E52951">
      <w:pPr>
        <w:numPr>
          <w:ilvl w:val="1"/>
          <w:numId w:val="6"/>
        </w:numPr>
        <w:pBdr>
          <w:top w:val="nil"/>
          <w:left w:val="nil"/>
          <w:bottom w:val="nil"/>
          <w:right w:val="nil"/>
          <w:between w:val="nil"/>
        </w:pBdr>
        <w:tabs>
          <w:tab w:val="left" w:pos="1276"/>
        </w:tabs>
        <w:spacing w:before="1" w:line="244"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Una práctica colusoria es un acuerdo entre dos o más partes realizado con la intención de alcanzar un propósito inapropiado, lo que incluye influenciar en forma inapropiada las acciones de otra parte; y</w:t>
      </w:r>
    </w:p>
    <w:p w14:paraId="6AA9845F" w14:textId="77777777" w:rsidR="00660E9B" w:rsidRDefault="00E52951">
      <w:pPr>
        <w:numPr>
          <w:ilvl w:val="1"/>
          <w:numId w:val="6"/>
        </w:numPr>
        <w:pBdr>
          <w:top w:val="nil"/>
          <w:left w:val="nil"/>
          <w:bottom w:val="nil"/>
          <w:right w:val="nil"/>
          <w:between w:val="nil"/>
        </w:pBdr>
        <w:tabs>
          <w:tab w:val="left" w:pos="1276"/>
        </w:tabs>
        <w:spacing w:before="1" w:line="244"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Una práctica obstructiva consiste en:</w:t>
      </w:r>
    </w:p>
    <w:p w14:paraId="04482434"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5EA1A3C0" w14:textId="77777777" w:rsidR="00660E9B" w:rsidRDefault="00E52951">
      <w:pPr>
        <w:pBdr>
          <w:top w:val="nil"/>
          <w:left w:val="nil"/>
          <w:bottom w:val="nil"/>
          <w:right w:val="nil"/>
          <w:between w:val="nil"/>
        </w:pBdr>
        <w:tabs>
          <w:tab w:val="left" w:pos="3079"/>
        </w:tabs>
        <w:spacing w:line="244" w:lineRule="auto"/>
        <w:ind w:left="1843" w:hanging="425"/>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a.a</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7A13D3D0" w14:textId="77777777" w:rsidR="00660E9B" w:rsidRDefault="00E52951">
      <w:pPr>
        <w:pBdr>
          <w:top w:val="nil"/>
          <w:left w:val="nil"/>
          <w:bottom w:val="nil"/>
          <w:right w:val="nil"/>
          <w:between w:val="nil"/>
        </w:pBdr>
        <w:tabs>
          <w:tab w:val="left" w:pos="3079"/>
        </w:tabs>
        <w:spacing w:before="1" w:line="244" w:lineRule="auto"/>
        <w:ind w:left="1843" w:hanging="425"/>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b.b</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ab/>
        <w:t>todo acto dirigido a impedir materialmente el ejercicio de inspección del Banco y los derechos de auditoría previstos en el párrafo 1.1 (e) de abajo.</w:t>
      </w:r>
    </w:p>
    <w:p w14:paraId="65B1D54F" w14:textId="77777777" w:rsidR="00660E9B" w:rsidRDefault="00660E9B">
      <w:pPr>
        <w:pBdr>
          <w:top w:val="nil"/>
          <w:left w:val="nil"/>
          <w:bottom w:val="nil"/>
          <w:right w:val="nil"/>
          <w:between w:val="nil"/>
        </w:pBdr>
        <w:spacing w:before="2"/>
        <w:rPr>
          <w:rFonts w:ascii="Times New Roman" w:eastAsia="Times New Roman" w:hAnsi="Times New Roman" w:cs="Times New Roman"/>
          <w:color w:val="000000"/>
        </w:rPr>
      </w:pPr>
    </w:p>
    <w:p w14:paraId="7251368D"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Pr>
          <w:rFonts w:ascii="Times New Roman" w:eastAsia="Times New Roman" w:hAnsi="Times New Roman" w:cs="Times New Roman"/>
          <w:color w:val="000000"/>
        </w:rPr>
        <w:lastRenderedPageBreak/>
        <w:t>subconsultores</w:t>
      </w:r>
      <w:proofErr w:type="spellEnd"/>
      <w:r>
        <w:rPr>
          <w:rFonts w:ascii="Times New Roman" w:eastAsia="Times New Roman" w:hAnsi="Times New Roman" w:cs="Times New Roman"/>
          <w:color w:val="000000"/>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30A6ACEB" w14:textId="77777777" w:rsidR="00660E9B" w:rsidRDefault="00660E9B">
      <w:pPr>
        <w:pBdr>
          <w:top w:val="nil"/>
          <w:left w:val="nil"/>
          <w:bottom w:val="nil"/>
          <w:right w:val="nil"/>
          <w:between w:val="nil"/>
        </w:pBdr>
        <w:spacing w:before="3"/>
        <w:rPr>
          <w:rFonts w:ascii="Times New Roman" w:eastAsia="Times New Roman" w:hAnsi="Times New Roman" w:cs="Times New Roman"/>
          <w:color w:val="000000"/>
        </w:rPr>
      </w:pPr>
    </w:p>
    <w:p w14:paraId="05448A38"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no financiar ninguna propuesta de adjudicación de un contrato para la adquisición de bienes o servicios, la contratación de obras, o servicios de consultoría</w:t>
      </w:r>
    </w:p>
    <w:p w14:paraId="31772777"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suspender los desembolsos de la operación, si se determina, en cualquier etapa, que un empleado, agencia o representante del Prestatario, el Organismo Ejecutor o el Organismo Contratante ha cometido una Práctica Prohibida;</w:t>
      </w:r>
    </w:p>
    <w:p w14:paraId="4331BEA5"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66BA58B"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emitir una amonestación a la firma, entidad o individuo en el formato de una carta formal de censura por su conducta;</w:t>
      </w:r>
    </w:p>
    <w:p w14:paraId="4ABAAB06"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declarar a una firma, entidad o individuo inelegible, en forma permanente o por determinado período de tiempo, para que (i) se le adjudiquen contratos o participe en actividades financiadas por el Banco, y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sea designado</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vertAlign w:val="superscript"/>
        </w:rPr>
        <w:t xml:space="preserve"> </w:t>
      </w:r>
      <w:proofErr w:type="spellStart"/>
      <w:r>
        <w:rPr>
          <w:rFonts w:ascii="Times New Roman" w:eastAsia="Times New Roman" w:hAnsi="Times New Roman" w:cs="Times New Roman"/>
          <w:color w:val="000000"/>
        </w:rPr>
        <w:t>subconsultor</w:t>
      </w:r>
      <w:proofErr w:type="spellEnd"/>
      <w:r>
        <w:rPr>
          <w:rFonts w:ascii="Times New Roman" w:eastAsia="Times New Roman" w:hAnsi="Times New Roman" w:cs="Times New Roman"/>
          <w:color w:val="000000"/>
        </w:rPr>
        <w:t>, subcontratista o proveedor de bienes o servicios por otra firma elegible a la que se adjudique un contrato para ejecutar actividades financiadas por el Banco;</w:t>
      </w:r>
    </w:p>
    <w:p w14:paraId="763FE3BC"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remitir el tema a las autoridades pertinentes encargadas de hacer cumplir las leyes; y/o;</w:t>
      </w:r>
    </w:p>
    <w:p w14:paraId="0C10AC58" w14:textId="77777777" w:rsidR="00660E9B" w:rsidRDefault="00E52951">
      <w:pPr>
        <w:numPr>
          <w:ilvl w:val="1"/>
          <w:numId w:val="6"/>
        </w:numPr>
        <w:pBdr>
          <w:top w:val="nil"/>
          <w:left w:val="nil"/>
          <w:bottom w:val="nil"/>
          <w:right w:val="nil"/>
          <w:between w:val="nil"/>
        </w:pBdr>
        <w:tabs>
          <w:tab w:val="left" w:pos="1276"/>
        </w:tabs>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76B067FC" w14:textId="77777777" w:rsidR="00660E9B" w:rsidRDefault="00660E9B">
      <w:pPr>
        <w:pBdr>
          <w:top w:val="nil"/>
          <w:left w:val="nil"/>
          <w:bottom w:val="nil"/>
          <w:right w:val="nil"/>
          <w:between w:val="nil"/>
        </w:pBdr>
        <w:spacing w:before="10"/>
        <w:rPr>
          <w:rFonts w:ascii="Times New Roman" w:eastAsia="Times New Roman" w:hAnsi="Times New Roman" w:cs="Times New Roman"/>
          <w:color w:val="000000"/>
        </w:rPr>
      </w:pPr>
    </w:p>
    <w:p w14:paraId="68921B57"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Lo dispuesto en los incisos (i) y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482FCEEB"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La imposición de cualquier medida que sea tomada por el Banco de conformidad con las provisiones referidas anteriormente será de carácter público.</w:t>
      </w:r>
    </w:p>
    <w:p w14:paraId="6D21DFF1"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w:t>
      </w:r>
      <w:r>
        <w:rPr>
          <w:rFonts w:ascii="Times New Roman" w:eastAsia="Times New Roman" w:hAnsi="Times New Roman" w:cs="Times New Roman"/>
          <w:color w:val="000000"/>
        </w:rPr>
        <w:lastRenderedPageBreak/>
        <w:t>Internacional (IFI) aplicable a la resolución de denuncias de comisión de Prácticas Prohibidas.</w:t>
      </w:r>
    </w:p>
    <w:p w14:paraId="479900D5"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Banco exige que los solicitantes, oferentes, proveedores de bienes y sus representantes, contratistas, consultores, miembros del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Pr>
          <w:rFonts w:ascii="Times New Roman" w:eastAsia="Times New Roman" w:hAnsi="Times New Roman" w:cs="Times New Roman"/>
          <w:color w:val="000000"/>
        </w:rPr>
        <w:t>subconsultor</w:t>
      </w:r>
      <w:proofErr w:type="spellEnd"/>
      <w:r>
        <w:rPr>
          <w:rFonts w:ascii="Times New Roman" w:eastAsia="Times New Roman" w:hAnsi="Times New Roman" w:cs="Times New Roman"/>
          <w:color w:val="000000"/>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Pr>
          <w:rFonts w:ascii="Times New Roman" w:eastAsia="Times New Roman" w:hAnsi="Times New Roman" w:cs="Times New Roman"/>
          <w:color w:val="000000"/>
        </w:rPr>
        <w:t>ii</w:t>
      </w:r>
      <w:proofErr w:type="spellEnd"/>
      <w:r>
        <w:rPr>
          <w:rFonts w:ascii="Times New Roman" w:eastAsia="Times New Roman" w:hAnsi="Times New Roman" w:cs="Times New Roman"/>
          <w:color w:val="000000"/>
        </w:rPr>
        <w:t>) entreguen todo documento necesario para la investigación de denuncias de comisión de Prácticas Prohibidas y (</w:t>
      </w:r>
      <w:proofErr w:type="spellStart"/>
      <w:r>
        <w:rPr>
          <w:rFonts w:ascii="Times New Roman" w:eastAsia="Times New Roman" w:hAnsi="Times New Roman" w:cs="Times New Roman"/>
          <w:color w:val="000000"/>
        </w:rPr>
        <w:t>iii</w:t>
      </w:r>
      <w:proofErr w:type="spellEnd"/>
      <w:r>
        <w:rPr>
          <w:rFonts w:ascii="Times New Roman" w:eastAsia="Times New Roman" w:hAnsi="Times New Roman" w:cs="Times New Roman"/>
          <w:color w:val="000000"/>
        </w:rPr>
        <w:t xml:space="preserve">) aseguren que los empleados o agentes de los solicitantes, oferentes, proveedores de bienes y sus representantes, contratistas, consultores,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Pr>
          <w:rFonts w:ascii="Times New Roman" w:eastAsia="Times New Roman" w:hAnsi="Times New Roman" w:cs="Times New Roman"/>
          <w:color w:val="000000"/>
        </w:rPr>
        <w:t>subconsultor</w:t>
      </w:r>
      <w:proofErr w:type="spellEnd"/>
      <w:r>
        <w:rPr>
          <w:rFonts w:ascii="Times New Roman" w:eastAsia="Times New Roman" w:hAnsi="Times New Roman" w:cs="Times New Roman"/>
          <w:color w:val="000000"/>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Pr>
          <w:rFonts w:ascii="Times New Roman" w:eastAsia="Times New Roman" w:hAnsi="Times New Roman" w:cs="Times New Roman"/>
          <w:color w:val="000000"/>
        </w:rPr>
        <w:t>subconsultor</w:t>
      </w:r>
      <w:proofErr w:type="spellEnd"/>
      <w:r>
        <w:rPr>
          <w:rFonts w:ascii="Times New Roman" w:eastAsia="Times New Roman" w:hAnsi="Times New Roman" w:cs="Times New Roman"/>
          <w:color w:val="000000"/>
        </w:rPr>
        <w:t>, proveedor de servicios, o concesionario.</w:t>
      </w:r>
    </w:p>
    <w:p w14:paraId="53C1D4F4" w14:textId="77777777" w:rsidR="00660E9B" w:rsidRDefault="00E52951">
      <w:pPr>
        <w:numPr>
          <w:ilvl w:val="0"/>
          <w:numId w:val="6"/>
        </w:numPr>
        <w:pBdr>
          <w:top w:val="nil"/>
          <w:left w:val="nil"/>
          <w:bottom w:val="nil"/>
          <w:right w:val="nil"/>
          <w:between w:val="nil"/>
        </w:pBdr>
        <w:tabs>
          <w:tab w:val="left" w:pos="709"/>
        </w:tabs>
        <w:spacing w:line="242" w:lineRule="auto"/>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Cuando un Prestatario adquiera bienes, servicios distintos de servicios de consultoría, obras o servicios de consultoría directamente de una agencia especializada, todas las disposiciones contempladas en el párrafo 1.1 y subsiguientes relativas a sanciones y Prácticas Prohibidas se aplicarán íntegramente a los solicitantes, oferentes, proveedores de bienes y sus representantes, contratistas, consultores, miembros del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E136BDB" w14:textId="77777777" w:rsidR="00660E9B" w:rsidRDefault="00660E9B">
      <w:pPr>
        <w:pBdr>
          <w:top w:val="nil"/>
          <w:left w:val="nil"/>
          <w:bottom w:val="nil"/>
          <w:right w:val="nil"/>
          <w:between w:val="nil"/>
        </w:pBdr>
        <w:rPr>
          <w:rFonts w:ascii="Times New Roman" w:eastAsia="Times New Roman" w:hAnsi="Times New Roman" w:cs="Times New Roman"/>
          <w:color w:val="000000"/>
        </w:rPr>
      </w:pPr>
    </w:p>
    <w:p w14:paraId="5A1D9AE1" w14:textId="77777777" w:rsidR="00660E9B" w:rsidRDefault="00E5295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Los Consultores declaran y garantizan:</w:t>
      </w:r>
    </w:p>
    <w:p w14:paraId="3CCBA046" w14:textId="77777777" w:rsidR="00660E9B" w:rsidRDefault="00660E9B">
      <w:pPr>
        <w:pBdr>
          <w:top w:val="nil"/>
          <w:left w:val="nil"/>
          <w:bottom w:val="nil"/>
          <w:right w:val="nil"/>
          <w:between w:val="nil"/>
        </w:pBdr>
        <w:spacing w:before="6"/>
        <w:rPr>
          <w:rFonts w:ascii="Times New Roman" w:eastAsia="Times New Roman" w:hAnsi="Times New Roman" w:cs="Times New Roman"/>
          <w:color w:val="000000"/>
        </w:rPr>
      </w:pPr>
    </w:p>
    <w:p w14:paraId="6AD084E7" w14:textId="77777777" w:rsidR="00660E9B" w:rsidRDefault="00E52951">
      <w:pPr>
        <w:numPr>
          <w:ilvl w:val="1"/>
          <w:numId w:val="6"/>
        </w:numPr>
        <w:pBdr>
          <w:top w:val="nil"/>
          <w:left w:val="nil"/>
          <w:bottom w:val="nil"/>
          <w:right w:val="nil"/>
          <w:between w:val="nil"/>
        </w:pBdr>
        <w:tabs>
          <w:tab w:val="left" w:pos="851"/>
        </w:tabs>
        <w:spacing w:line="244" w:lineRule="auto"/>
        <w:ind w:left="851"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que han leído y entendido las definiciones de Prácticas Prohibidas del Banco y las sanciones aplicables a la comisión de las mismas que constan de este documento y se obligan a observar las normas pertinentes sobre las mismas;</w:t>
      </w:r>
    </w:p>
    <w:p w14:paraId="5C878C33" w14:textId="77777777" w:rsidR="00660E9B" w:rsidRDefault="00E52951">
      <w:pPr>
        <w:numPr>
          <w:ilvl w:val="1"/>
          <w:numId w:val="6"/>
        </w:numPr>
        <w:pBdr>
          <w:top w:val="nil"/>
          <w:left w:val="nil"/>
          <w:bottom w:val="nil"/>
          <w:right w:val="nil"/>
          <w:between w:val="nil"/>
        </w:pBdr>
        <w:tabs>
          <w:tab w:val="left" w:pos="851"/>
        </w:tabs>
        <w:spacing w:line="244" w:lineRule="auto"/>
        <w:ind w:left="851"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que no han incurrido en ninguna Práctica Prohibida descrita en este documento;</w:t>
      </w:r>
    </w:p>
    <w:p w14:paraId="571A6B26" w14:textId="77777777" w:rsidR="00660E9B" w:rsidRDefault="00E52951">
      <w:pPr>
        <w:numPr>
          <w:ilvl w:val="1"/>
          <w:numId w:val="6"/>
        </w:numPr>
        <w:pBdr>
          <w:top w:val="nil"/>
          <w:left w:val="nil"/>
          <w:bottom w:val="nil"/>
          <w:right w:val="nil"/>
          <w:between w:val="nil"/>
        </w:pBdr>
        <w:tabs>
          <w:tab w:val="left" w:pos="851"/>
        </w:tabs>
        <w:spacing w:line="244" w:lineRule="auto"/>
        <w:ind w:left="851"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que no han tergiversado ni ocultado ningún hecho sustancial durante los procesos de selección, negociación, adjudicación o ejecución de un contrato;</w:t>
      </w:r>
    </w:p>
    <w:p w14:paraId="2B8D7CDA" w14:textId="77777777" w:rsidR="00660E9B" w:rsidRDefault="00E52951">
      <w:pPr>
        <w:numPr>
          <w:ilvl w:val="1"/>
          <w:numId w:val="6"/>
        </w:numPr>
        <w:pBdr>
          <w:top w:val="nil"/>
          <w:left w:val="nil"/>
          <w:bottom w:val="nil"/>
          <w:right w:val="nil"/>
          <w:between w:val="nil"/>
        </w:pBdr>
        <w:tabs>
          <w:tab w:val="left" w:pos="851"/>
        </w:tabs>
        <w:spacing w:line="244" w:lineRule="auto"/>
        <w:ind w:left="851"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que ni ellos ni sus agentes, personal, subcontratistas, </w:t>
      </w:r>
      <w:proofErr w:type="spellStart"/>
      <w:r>
        <w:rPr>
          <w:rFonts w:ascii="Times New Roman" w:eastAsia="Times New Roman" w:hAnsi="Times New Roman" w:cs="Times New Roman"/>
          <w:color w:val="000000"/>
        </w:rPr>
        <w:t>subconsultores</w:t>
      </w:r>
      <w:proofErr w:type="spellEnd"/>
      <w:r>
        <w:rPr>
          <w:rFonts w:ascii="Times New Roman" w:eastAsia="Times New Roman" w:hAnsi="Times New Roman" w:cs="Times New Roman"/>
          <w:color w:val="000000"/>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DFB8E2F" w14:textId="77777777" w:rsidR="00660E9B" w:rsidRDefault="00E52951">
      <w:pPr>
        <w:numPr>
          <w:ilvl w:val="1"/>
          <w:numId w:val="6"/>
        </w:numPr>
        <w:pBdr>
          <w:top w:val="nil"/>
          <w:left w:val="nil"/>
          <w:bottom w:val="nil"/>
          <w:right w:val="nil"/>
          <w:between w:val="nil"/>
        </w:pBdr>
        <w:tabs>
          <w:tab w:val="left" w:pos="851"/>
        </w:tabs>
        <w:spacing w:line="244" w:lineRule="auto"/>
        <w:ind w:left="851" w:hanging="567"/>
        <w:jc w:val="both"/>
        <w:rPr>
          <w:rFonts w:ascii="Times New Roman" w:eastAsia="Times New Roman" w:hAnsi="Times New Roman" w:cs="Times New Roman"/>
          <w:b/>
        </w:rPr>
      </w:pPr>
      <w:bookmarkStart w:id="2" w:name="_heading=h.1fob9te" w:colFirst="0" w:colLast="0"/>
      <w:bookmarkEnd w:id="2"/>
      <w:r>
        <w:rPr>
          <w:rFonts w:ascii="Times New Roman" w:eastAsia="Times New Roman" w:hAnsi="Times New Roman" w:cs="Times New Roman"/>
          <w:color w:val="000000"/>
        </w:rPr>
        <w:t>que ninguno de sus directores, funcionarios o accionistas principales han sido director, funcionario o accionista principal de ninguna otra compañía o entidad que haya sido declarada inelegible por el Banco o por otra Institución Financiera Internacional (IFI).</w:t>
      </w:r>
    </w:p>
    <w:sectPr w:rsidR="00660E9B">
      <w:pgSz w:w="11910" w:h="16840"/>
      <w:pgMar w:top="1320" w:right="1562"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395D" w14:textId="77777777" w:rsidR="00C45445" w:rsidRDefault="00C45445">
      <w:r>
        <w:separator/>
      </w:r>
    </w:p>
  </w:endnote>
  <w:endnote w:type="continuationSeparator" w:id="0">
    <w:p w14:paraId="08046110" w14:textId="77777777" w:rsidR="00C45445" w:rsidRDefault="00C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ncode Sans Condensed">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3111" w14:textId="77777777" w:rsidR="00C45445" w:rsidRDefault="00C45445">
      <w:r>
        <w:separator/>
      </w:r>
    </w:p>
  </w:footnote>
  <w:footnote w:type="continuationSeparator" w:id="0">
    <w:p w14:paraId="0BB9A7B6" w14:textId="77777777" w:rsidR="00C45445" w:rsidRDefault="00C45445">
      <w:r>
        <w:continuationSeparator/>
      </w:r>
    </w:p>
  </w:footnote>
  <w:footnote w:id="1">
    <w:p w14:paraId="7A1FC9C7" w14:textId="77777777" w:rsidR="00660E9B" w:rsidRDefault="00E52951">
      <w:pPr>
        <w:pBdr>
          <w:top w:val="nil"/>
          <w:left w:val="nil"/>
          <w:bottom w:val="nil"/>
          <w:right w:val="nil"/>
          <w:between w:val="nil"/>
        </w:pBdr>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16"/>
          <w:szCs w:val="16"/>
        </w:rPr>
        <w:t xml:space="preserve"> En el sitio virtual del Banco (www.iadb.org/integrity)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308CD82C" w14:textId="77777777" w:rsidR="00660E9B" w:rsidRDefault="00E52951">
      <w:pPr>
        <w:pBdr>
          <w:top w:val="nil"/>
          <w:left w:val="nil"/>
          <w:bottom w:val="nil"/>
          <w:right w:val="nil"/>
          <w:between w:val="nil"/>
        </w:pBdr>
        <w:rPr>
          <w:rFonts w:ascii="Helvetica Neue" w:eastAsia="Helvetica Neue" w:hAnsi="Helvetica Neue" w:cs="Helvetica Neue"/>
          <w:color w:val="000000"/>
          <w:sz w:val="20"/>
          <w:szCs w:val="20"/>
        </w:rPr>
      </w:pPr>
      <w:r>
        <w:rPr>
          <w:vertAlign w:val="superscript"/>
        </w:rPr>
        <w:footnoteRef/>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16"/>
          <w:szCs w:val="16"/>
        </w:rPr>
        <w:t>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9CB"/>
    <w:multiLevelType w:val="multilevel"/>
    <w:tmpl w:val="0D98DD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323BB"/>
    <w:multiLevelType w:val="multilevel"/>
    <w:tmpl w:val="07988D36"/>
    <w:lvl w:ilvl="0">
      <w:start w:val="1"/>
      <w:numFmt w:val="decimal"/>
      <w:lvlText w:val="%1."/>
      <w:lvlJc w:val="left"/>
      <w:pPr>
        <w:ind w:left="1661" w:hanging="720"/>
      </w:pPr>
      <w:rPr>
        <w:rFonts w:ascii="Times New Roman" w:eastAsia="Times New Roman" w:hAnsi="Times New Roman" w:cs="Times New Roman"/>
        <w:sz w:val="24"/>
        <w:szCs w:val="24"/>
      </w:rPr>
    </w:lvl>
    <w:lvl w:ilvl="1">
      <w:start w:val="1"/>
      <w:numFmt w:val="lowerLetter"/>
      <w:lvlText w:val="(%2)"/>
      <w:lvlJc w:val="left"/>
      <w:pPr>
        <w:ind w:left="2369" w:hanging="426"/>
      </w:pPr>
      <w:rPr>
        <w:rFonts w:ascii="Helvetica Neue" w:eastAsia="Helvetica Neue" w:hAnsi="Helvetica Neue" w:cs="Helvetica Neue"/>
        <w:sz w:val="24"/>
        <w:szCs w:val="24"/>
      </w:rPr>
    </w:lvl>
    <w:lvl w:ilvl="2">
      <w:numFmt w:val="bullet"/>
      <w:lvlText w:val="•"/>
      <w:lvlJc w:val="left"/>
      <w:pPr>
        <w:ind w:left="3414" w:hanging="426"/>
      </w:pPr>
    </w:lvl>
    <w:lvl w:ilvl="3">
      <w:numFmt w:val="bullet"/>
      <w:lvlText w:val="•"/>
      <w:lvlJc w:val="left"/>
      <w:pPr>
        <w:ind w:left="4468" w:hanging="426"/>
      </w:pPr>
    </w:lvl>
    <w:lvl w:ilvl="4">
      <w:numFmt w:val="bullet"/>
      <w:lvlText w:val="•"/>
      <w:lvlJc w:val="left"/>
      <w:pPr>
        <w:ind w:left="5522" w:hanging="426"/>
      </w:pPr>
    </w:lvl>
    <w:lvl w:ilvl="5">
      <w:numFmt w:val="bullet"/>
      <w:lvlText w:val="•"/>
      <w:lvlJc w:val="left"/>
      <w:pPr>
        <w:ind w:left="6576" w:hanging="426"/>
      </w:pPr>
    </w:lvl>
    <w:lvl w:ilvl="6">
      <w:numFmt w:val="bullet"/>
      <w:lvlText w:val="•"/>
      <w:lvlJc w:val="left"/>
      <w:pPr>
        <w:ind w:left="7630" w:hanging="426"/>
      </w:pPr>
    </w:lvl>
    <w:lvl w:ilvl="7">
      <w:numFmt w:val="bullet"/>
      <w:lvlText w:val="•"/>
      <w:lvlJc w:val="left"/>
      <w:pPr>
        <w:ind w:left="8684" w:hanging="426"/>
      </w:pPr>
    </w:lvl>
    <w:lvl w:ilvl="8">
      <w:numFmt w:val="bullet"/>
      <w:lvlText w:val="•"/>
      <w:lvlJc w:val="left"/>
      <w:pPr>
        <w:ind w:left="9738" w:hanging="426"/>
      </w:pPr>
    </w:lvl>
  </w:abstractNum>
  <w:abstractNum w:abstractNumId="2" w15:restartNumberingAfterBreak="0">
    <w:nsid w:val="220E2DD0"/>
    <w:multiLevelType w:val="multilevel"/>
    <w:tmpl w:val="9A90FCA2"/>
    <w:lvl w:ilvl="0">
      <w:start w:val="1"/>
      <w:numFmt w:val="lowerLetter"/>
      <w:lvlText w:val="%1)"/>
      <w:lvlJc w:val="left"/>
      <w:pPr>
        <w:ind w:left="1944" w:hanging="284"/>
      </w:pPr>
      <w:rPr>
        <w:rFonts w:ascii="Times New Roman" w:eastAsia="Times New Roman" w:hAnsi="Times New Roman" w:cs="Times New Roman"/>
        <w:sz w:val="24"/>
        <w:szCs w:val="24"/>
      </w:rPr>
    </w:lvl>
    <w:lvl w:ilvl="1">
      <w:start w:val="1"/>
      <w:numFmt w:val="upperLetter"/>
      <w:lvlText w:val="%2)"/>
      <w:lvlJc w:val="left"/>
      <w:pPr>
        <w:ind w:left="2021" w:hanging="360"/>
      </w:pPr>
      <w:rPr>
        <w:rFonts w:ascii="Times New Roman" w:eastAsia="Times New Roman" w:hAnsi="Times New Roman" w:cs="Times New Roman"/>
        <w:sz w:val="22"/>
        <w:szCs w:val="22"/>
      </w:rPr>
    </w:lvl>
    <w:lvl w:ilvl="2">
      <w:start w:val="2"/>
      <w:numFmt w:val="decimal"/>
      <w:lvlText w:val="%3)"/>
      <w:lvlJc w:val="left"/>
      <w:pPr>
        <w:ind w:left="2561" w:hanging="310"/>
      </w:pPr>
      <w:rPr>
        <w:rFonts w:ascii="Helvetica Neue" w:eastAsia="Helvetica Neue" w:hAnsi="Helvetica Neue" w:cs="Helvetica Neue"/>
        <w:sz w:val="24"/>
        <w:szCs w:val="24"/>
      </w:rPr>
    </w:lvl>
    <w:lvl w:ilvl="3">
      <w:numFmt w:val="bullet"/>
      <w:lvlText w:val="•"/>
      <w:lvlJc w:val="left"/>
      <w:pPr>
        <w:ind w:left="3720" w:hanging="310"/>
      </w:pPr>
    </w:lvl>
    <w:lvl w:ilvl="4">
      <w:numFmt w:val="bullet"/>
      <w:lvlText w:val="•"/>
      <w:lvlJc w:val="left"/>
      <w:pPr>
        <w:ind w:left="4881" w:hanging="310"/>
      </w:pPr>
    </w:lvl>
    <w:lvl w:ilvl="5">
      <w:numFmt w:val="bullet"/>
      <w:lvlText w:val="•"/>
      <w:lvlJc w:val="left"/>
      <w:pPr>
        <w:ind w:left="6042" w:hanging="310"/>
      </w:pPr>
    </w:lvl>
    <w:lvl w:ilvl="6">
      <w:numFmt w:val="bullet"/>
      <w:lvlText w:val="•"/>
      <w:lvlJc w:val="left"/>
      <w:pPr>
        <w:ind w:left="7203" w:hanging="310"/>
      </w:pPr>
    </w:lvl>
    <w:lvl w:ilvl="7">
      <w:numFmt w:val="bullet"/>
      <w:lvlText w:val="•"/>
      <w:lvlJc w:val="left"/>
      <w:pPr>
        <w:ind w:left="8364" w:hanging="310"/>
      </w:pPr>
    </w:lvl>
    <w:lvl w:ilvl="8">
      <w:numFmt w:val="bullet"/>
      <w:lvlText w:val="•"/>
      <w:lvlJc w:val="left"/>
      <w:pPr>
        <w:ind w:left="9524" w:hanging="310"/>
      </w:pPr>
    </w:lvl>
  </w:abstractNum>
  <w:abstractNum w:abstractNumId="3" w15:restartNumberingAfterBreak="0">
    <w:nsid w:val="266E0D88"/>
    <w:multiLevelType w:val="multilevel"/>
    <w:tmpl w:val="A0F8B1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043CC6"/>
    <w:multiLevelType w:val="multilevel"/>
    <w:tmpl w:val="8E106B9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3F1306CE"/>
    <w:multiLevelType w:val="multilevel"/>
    <w:tmpl w:val="6A581D94"/>
    <w:lvl w:ilvl="0">
      <w:start w:val="1"/>
      <w:numFmt w:val="decimal"/>
      <w:lvlText w:val="%1."/>
      <w:lvlJc w:val="left"/>
      <w:pPr>
        <w:ind w:left="720" w:hanging="360"/>
      </w:pPr>
      <w:rPr>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C052D"/>
    <w:multiLevelType w:val="multilevel"/>
    <w:tmpl w:val="698A46B6"/>
    <w:lvl w:ilvl="0">
      <w:start w:val="1"/>
      <w:numFmt w:val="lowerLetter"/>
      <w:lvlText w:val="%1)"/>
      <w:lvlJc w:val="left"/>
      <w:pPr>
        <w:ind w:left="3101" w:hanging="720"/>
      </w:pPr>
      <w:rPr>
        <w:rFonts w:ascii="Arial Narrow" w:eastAsia="Arial Narrow" w:hAnsi="Arial Narrow" w:cs="Arial Narrow"/>
        <w:sz w:val="22"/>
        <w:szCs w:val="22"/>
      </w:rPr>
    </w:lvl>
    <w:lvl w:ilvl="1">
      <w:numFmt w:val="bullet"/>
      <w:lvlText w:val="•"/>
      <w:lvlJc w:val="left"/>
      <w:pPr>
        <w:ind w:left="3974" w:hanging="720"/>
      </w:pPr>
    </w:lvl>
    <w:lvl w:ilvl="2">
      <w:numFmt w:val="bullet"/>
      <w:lvlText w:val="•"/>
      <w:lvlJc w:val="left"/>
      <w:pPr>
        <w:ind w:left="4849" w:hanging="720"/>
      </w:pPr>
    </w:lvl>
    <w:lvl w:ilvl="3">
      <w:numFmt w:val="bullet"/>
      <w:lvlText w:val="•"/>
      <w:lvlJc w:val="left"/>
      <w:pPr>
        <w:ind w:left="5723" w:hanging="720"/>
      </w:pPr>
    </w:lvl>
    <w:lvl w:ilvl="4">
      <w:numFmt w:val="bullet"/>
      <w:lvlText w:val="•"/>
      <w:lvlJc w:val="left"/>
      <w:pPr>
        <w:ind w:left="6598" w:hanging="720"/>
      </w:pPr>
    </w:lvl>
    <w:lvl w:ilvl="5">
      <w:numFmt w:val="bullet"/>
      <w:lvlText w:val="•"/>
      <w:lvlJc w:val="left"/>
      <w:pPr>
        <w:ind w:left="7473" w:hanging="720"/>
      </w:pPr>
    </w:lvl>
    <w:lvl w:ilvl="6">
      <w:numFmt w:val="bullet"/>
      <w:lvlText w:val="•"/>
      <w:lvlJc w:val="left"/>
      <w:pPr>
        <w:ind w:left="8347" w:hanging="720"/>
      </w:pPr>
    </w:lvl>
    <w:lvl w:ilvl="7">
      <w:numFmt w:val="bullet"/>
      <w:lvlText w:val="•"/>
      <w:lvlJc w:val="left"/>
      <w:pPr>
        <w:ind w:left="9222" w:hanging="720"/>
      </w:pPr>
    </w:lvl>
    <w:lvl w:ilvl="8">
      <w:numFmt w:val="bullet"/>
      <w:lvlText w:val="•"/>
      <w:lvlJc w:val="left"/>
      <w:pPr>
        <w:ind w:left="10097" w:hanging="720"/>
      </w:pPr>
    </w:lvl>
  </w:abstractNum>
  <w:abstractNum w:abstractNumId="7" w15:restartNumberingAfterBreak="0">
    <w:nsid w:val="5414395B"/>
    <w:multiLevelType w:val="multilevel"/>
    <w:tmpl w:val="39EA1A10"/>
    <w:lvl w:ilvl="0">
      <w:start w:val="1"/>
      <w:numFmt w:val="lowerLetter"/>
      <w:lvlText w:val="%1)"/>
      <w:lvlJc w:val="left"/>
      <w:pPr>
        <w:ind w:left="1932" w:hanging="272"/>
      </w:pPr>
      <w:rPr>
        <w:rFonts w:ascii="Times New Roman" w:eastAsia="Times New Roman" w:hAnsi="Times New Roman" w:cs="Times New Roman"/>
        <w:sz w:val="24"/>
        <w:szCs w:val="24"/>
      </w:rPr>
    </w:lvl>
    <w:lvl w:ilvl="1">
      <w:start w:val="1"/>
      <w:numFmt w:val="lowerRoman"/>
      <w:lvlText w:val="%2."/>
      <w:lvlJc w:val="left"/>
      <w:pPr>
        <w:ind w:left="2655" w:hanging="394"/>
      </w:pPr>
      <w:rPr>
        <w:rFonts w:ascii="Times New Roman" w:eastAsia="Times New Roman" w:hAnsi="Times New Roman" w:cs="Times New Roman"/>
        <w:sz w:val="24"/>
        <w:szCs w:val="24"/>
      </w:rPr>
    </w:lvl>
    <w:lvl w:ilvl="2">
      <w:numFmt w:val="bullet"/>
      <w:lvlText w:val="•"/>
      <w:lvlJc w:val="left"/>
      <w:pPr>
        <w:ind w:left="3680" w:hanging="394"/>
      </w:pPr>
    </w:lvl>
    <w:lvl w:ilvl="3">
      <w:numFmt w:val="bullet"/>
      <w:lvlText w:val="•"/>
      <w:lvlJc w:val="left"/>
      <w:pPr>
        <w:ind w:left="4701" w:hanging="394"/>
      </w:pPr>
    </w:lvl>
    <w:lvl w:ilvl="4">
      <w:numFmt w:val="bullet"/>
      <w:lvlText w:val="•"/>
      <w:lvlJc w:val="left"/>
      <w:pPr>
        <w:ind w:left="5722" w:hanging="392"/>
      </w:pPr>
    </w:lvl>
    <w:lvl w:ilvl="5">
      <w:numFmt w:val="bullet"/>
      <w:lvlText w:val="•"/>
      <w:lvlJc w:val="left"/>
      <w:pPr>
        <w:ind w:left="6742" w:hanging="392"/>
      </w:pPr>
    </w:lvl>
    <w:lvl w:ilvl="6">
      <w:numFmt w:val="bullet"/>
      <w:lvlText w:val="•"/>
      <w:lvlJc w:val="left"/>
      <w:pPr>
        <w:ind w:left="7763" w:hanging="394"/>
      </w:pPr>
    </w:lvl>
    <w:lvl w:ilvl="7">
      <w:numFmt w:val="bullet"/>
      <w:lvlText w:val="•"/>
      <w:lvlJc w:val="left"/>
      <w:pPr>
        <w:ind w:left="8784" w:hanging="394"/>
      </w:pPr>
    </w:lvl>
    <w:lvl w:ilvl="8">
      <w:numFmt w:val="bullet"/>
      <w:lvlText w:val="•"/>
      <w:lvlJc w:val="left"/>
      <w:pPr>
        <w:ind w:left="9804" w:hanging="394"/>
      </w:pPr>
    </w:lvl>
  </w:abstractNum>
  <w:abstractNum w:abstractNumId="8" w15:restartNumberingAfterBreak="0">
    <w:nsid w:val="624B2DF8"/>
    <w:multiLevelType w:val="multilevel"/>
    <w:tmpl w:val="A26819D0"/>
    <w:lvl w:ilvl="0">
      <w:numFmt w:val="bullet"/>
      <w:lvlText w:val="-"/>
      <w:lvlJc w:val="left"/>
      <w:pPr>
        <w:ind w:left="2088" w:hanging="150"/>
      </w:pPr>
      <w:rPr>
        <w:rFonts w:ascii="Helvetica Neue" w:eastAsia="Helvetica Neue" w:hAnsi="Helvetica Neue" w:cs="Helvetica Neue"/>
        <w:sz w:val="24"/>
        <w:szCs w:val="24"/>
      </w:rPr>
    </w:lvl>
    <w:lvl w:ilvl="1">
      <w:numFmt w:val="bullet"/>
      <w:lvlText w:val="•"/>
      <w:lvlJc w:val="left"/>
      <w:pPr>
        <w:ind w:left="3056" w:hanging="150"/>
      </w:pPr>
    </w:lvl>
    <w:lvl w:ilvl="2">
      <w:numFmt w:val="bullet"/>
      <w:lvlText w:val="•"/>
      <w:lvlJc w:val="left"/>
      <w:pPr>
        <w:ind w:left="4033" w:hanging="150"/>
      </w:pPr>
    </w:lvl>
    <w:lvl w:ilvl="3">
      <w:numFmt w:val="bullet"/>
      <w:lvlText w:val="•"/>
      <w:lvlJc w:val="left"/>
      <w:pPr>
        <w:ind w:left="5009" w:hanging="150"/>
      </w:pPr>
    </w:lvl>
    <w:lvl w:ilvl="4">
      <w:numFmt w:val="bullet"/>
      <w:lvlText w:val="•"/>
      <w:lvlJc w:val="left"/>
      <w:pPr>
        <w:ind w:left="5986" w:hanging="150"/>
      </w:pPr>
    </w:lvl>
    <w:lvl w:ilvl="5">
      <w:numFmt w:val="bullet"/>
      <w:lvlText w:val="•"/>
      <w:lvlJc w:val="left"/>
      <w:pPr>
        <w:ind w:left="6963" w:hanging="150"/>
      </w:pPr>
    </w:lvl>
    <w:lvl w:ilvl="6">
      <w:numFmt w:val="bullet"/>
      <w:lvlText w:val="•"/>
      <w:lvlJc w:val="left"/>
      <w:pPr>
        <w:ind w:left="7939" w:hanging="150"/>
      </w:pPr>
    </w:lvl>
    <w:lvl w:ilvl="7">
      <w:numFmt w:val="bullet"/>
      <w:lvlText w:val="•"/>
      <w:lvlJc w:val="left"/>
      <w:pPr>
        <w:ind w:left="8916" w:hanging="150"/>
      </w:pPr>
    </w:lvl>
    <w:lvl w:ilvl="8">
      <w:numFmt w:val="bullet"/>
      <w:lvlText w:val="•"/>
      <w:lvlJc w:val="left"/>
      <w:pPr>
        <w:ind w:left="9893" w:hanging="150"/>
      </w:pPr>
    </w:lvl>
  </w:abstractNum>
  <w:abstractNum w:abstractNumId="9" w15:restartNumberingAfterBreak="0">
    <w:nsid w:val="6E1911FD"/>
    <w:multiLevelType w:val="multilevel"/>
    <w:tmpl w:val="9690A214"/>
    <w:lvl w:ilvl="0">
      <w:start w:val="1"/>
      <w:numFmt w:val="lowerLetter"/>
      <w:lvlText w:val="(%1)"/>
      <w:lvlJc w:val="left"/>
      <w:pPr>
        <w:ind w:left="2021" w:hanging="360"/>
      </w:pPr>
      <w:rPr>
        <w:rFonts w:ascii="Helvetica Neue" w:eastAsia="Helvetica Neue" w:hAnsi="Helvetica Neue" w:cs="Helvetica Neue"/>
        <w:sz w:val="24"/>
        <w:szCs w:val="24"/>
      </w:rPr>
    </w:lvl>
    <w:lvl w:ilvl="1">
      <w:start w:val="1"/>
      <w:numFmt w:val="lowerRoman"/>
      <w:lvlText w:val="(%2)"/>
      <w:lvlJc w:val="left"/>
      <w:pPr>
        <w:ind w:left="2561" w:hanging="538"/>
      </w:pPr>
      <w:rPr>
        <w:rFonts w:ascii="Times New Roman" w:eastAsia="Times New Roman" w:hAnsi="Times New Roman" w:cs="Times New Roman"/>
        <w:b w:val="0"/>
        <w:sz w:val="24"/>
        <w:szCs w:val="24"/>
      </w:rPr>
    </w:lvl>
    <w:lvl w:ilvl="2">
      <w:numFmt w:val="bullet"/>
      <w:lvlText w:val="•"/>
      <w:lvlJc w:val="left"/>
      <w:pPr>
        <w:ind w:left="2560" w:hanging="540"/>
      </w:pPr>
    </w:lvl>
    <w:lvl w:ilvl="3">
      <w:numFmt w:val="bullet"/>
      <w:lvlText w:val="•"/>
      <w:lvlJc w:val="left"/>
      <w:pPr>
        <w:ind w:left="2740" w:hanging="540"/>
      </w:pPr>
    </w:lvl>
    <w:lvl w:ilvl="4">
      <w:numFmt w:val="bullet"/>
      <w:lvlText w:val="•"/>
      <w:lvlJc w:val="left"/>
      <w:pPr>
        <w:ind w:left="4040" w:hanging="540"/>
      </w:pPr>
    </w:lvl>
    <w:lvl w:ilvl="5">
      <w:numFmt w:val="bullet"/>
      <w:lvlText w:val="•"/>
      <w:lvlJc w:val="left"/>
      <w:pPr>
        <w:ind w:left="5341" w:hanging="540"/>
      </w:pPr>
    </w:lvl>
    <w:lvl w:ilvl="6">
      <w:numFmt w:val="bullet"/>
      <w:lvlText w:val="•"/>
      <w:lvlJc w:val="left"/>
      <w:pPr>
        <w:ind w:left="6642" w:hanging="540"/>
      </w:pPr>
    </w:lvl>
    <w:lvl w:ilvl="7">
      <w:numFmt w:val="bullet"/>
      <w:lvlText w:val="•"/>
      <w:lvlJc w:val="left"/>
      <w:pPr>
        <w:ind w:left="7943" w:hanging="540"/>
      </w:pPr>
    </w:lvl>
    <w:lvl w:ilvl="8">
      <w:numFmt w:val="bullet"/>
      <w:lvlText w:val="•"/>
      <w:lvlJc w:val="left"/>
      <w:pPr>
        <w:ind w:left="9244" w:hanging="540"/>
      </w:pPr>
    </w:lvl>
  </w:abstractNum>
  <w:abstractNum w:abstractNumId="10" w15:restartNumberingAfterBreak="0">
    <w:nsid w:val="6FDD37B0"/>
    <w:multiLevelType w:val="multilevel"/>
    <w:tmpl w:val="4CBC5B9E"/>
    <w:lvl w:ilvl="0">
      <w:start w:val="1"/>
      <w:numFmt w:val="lowerLetter"/>
      <w:lvlText w:val="%1)"/>
      <w:lvlJc w:val="left"/>
      <w:pPr>
        <w:ind w:left="1691" w:hanging="247"/>
      </w:pPr>
      <w:rPr>
        <w:rFonts w:ascii="Arial Narrow" w:eastAsia="Arial Narrow" w:hAnsi="Arial Narrow" w:cs="Arial Narrow"/>
        <w:b w:val="0"/>
        <w:i w:val="0"/>
        <w:sz w:val="22"/>
        <w:szCs w:val="22"/>
      </w:rPr>
    </w:lvl>
    <w:lvl w:ilvl="1">
      <w:numFmt w:val="bullet"/>
      <w:lvlText w:val="•"/>
      <w:lvlJc w:val="left"/>
      <w:pPr>
        <w:ind w:left="2708" w:hanging="247"/>
      </w:pPr>
    </w:lvl>
    <w:lvl w:ilvl="2">
      <w:numFmt w:val="bullet"/>
      <w:lvlText w:val="•"/>
      <w:lvlJc w:val="left"/>
      <w:pPr>
        <w:ind w:left="3727" w:hanging="247"/>
      </w:pPr>
    </w:lvl>
    <w:lvl w:ilvl="3">
      <w:numFmt w:val="bullet"/>
      <w:lvlText w:val="•"/>
      <w:lvlJc w:val="left"/>
      <w:pPr>
        <w:ind w:left="4745" w:hanging="247"/>
      </w:pPr>
    </w:lvl>
    <w:lvl w:ilvl="4">
      <w:numFmt w:val="bullet"/>
      <w:lvlText w:val="•"/>
      <w:lvlJc w:val="left"/>
      <w:pPr>
        <w:ind w:left="5764" w:hanging="247"/>
      </w:pPr>
    </w:lvl>
    <w:lvl w:ilvl="5">
      <w:numFmt w:val="bullet"/>
      <w:lvlText w:val="•"/>
      <w:lvlJc w:val="left"/>
      <w:pPr>
        <w:ind w:left="6783" w:hanging="247"/>
      </w:pPr>
    </w:lvl>
    <w:lvl w:ilvl="6">
      <w:numFmt w:val="bullet"/>
      <w:lvlText w:val="•"/>
      <w:lvlJc w:val="left"/>
      <w:pPr>
        <w:ind w:left="7801" w:hanging="247"/>
      </w:pPr>
    </w:lvl>
    <w:lvl w:ilvl="7">
      <w:numFmt w:val="bullet"/>
      <w:lvlText w:val="•"/>
      <w:lvlJc w:val="left"/>
      <w:pPr>
        <w:ind w:left="8820" w:hanging="247"/>
      </w:pPr>
    </w:lvl>
    <w:lvl w:ilvl="8">
      <w:numFmt w:val="bullet"/>
      <w:lvlText w:val="•"/>
      <w:lvlJc w:val="left"/>
      <w:pPr>
        <w:ind w:left="9839" w:hanging="247"/>
      </w:pPr>
    </w:lvl>
  </w:abstractNum>
  <w:num w:numId="1" w16cid:durableId="2095472460">
    <w:abstractNumId w:val="10"/>
  </w:num>
  <w:num w:numId="2" w16cid:durableId="422534742">
    <w:abstractNumId w:val="2"/>
  </w:num>
  <w:num w:numId="3" w16cid:durableId="839009021">
    <w:abstractNumId w:val="4"/>
  </w:num>
  <w:num w:numId="4" w16cid:durableId="2092769842">
    <w:abstractNumId w:val="6"/>
  </w:num>
  <w:num w:numId="5" w16cid:durableId="2117409634">
    <w:abstractNumId w:val="1"/>
  </w:num>
  <w:num w:numId="6" w16cid:durableId="283123787">
    <w:abstractNumId w:val="9"/>
  </w:num>
  <w:num w:numId="7" w16cid:durableId="1486581210">
    <w:abstractNumId w:val="5"/>
  </w:num>
  <w:num w:numId="8" w16cid:durableId="1351490817">
    <w:abstractNumId w:val="0"/>
  </w:num>
  <w:num w:numId="9" w16cid:durableId="762607425">
    <w:abstractNumId w:val="3"/>
  </w:num>
  <w:num w:numId="10" w16cid:durableId="13698774">
    <w:abstractNumId w:val="8"/>
  </w:num>
  <w:num w:numId="11" w16cid:durableId="1999186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9B"/>
    <w:rsid w:val="000610B8"/>
    <w:rsid w:val="0009494B"/>
    <w:rsid w:val="00115AD5"/>
    <w:rsid w:val="0017793D"/>
    <w:rsid w:val="00226390"/>
    <w:rsid w:val="00470404"/>
    <w:rsid w:val="004A526E"/>
    <w:rsid w:val="00584810"/>
    <w:rsid w:val="006368F8"/>
    <w:rsid w:val="00660E9B"/>
    <w:rsid w:val="00A22AD6"/>
    <w:rsid w:val="00BC6532"/>
    <w:rsid w:val="00C45445"/>
    <w:rsid w:val="00C46ABB"/>
    <w:rsid w:val="00E52951"/>
    <w:rsid w:val="00EC04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7AE9"/>
  <w15:docId w15:val="{B988A873-2EDA-4507-88E0-2AF29E55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paragraph" w:styleId="Ttulo1">
    <w:name w:val="heading 1"/>
    <w:basedOn w:val="Normal"/>
    <w:uiPriority w:val="1"/>
    <w:qFormat/>
    <w:pPr>
      <w:ind w:left="2002"/>
      <w:outlineLvl w:val="0"/>
    </w:pPr>
    <w:rPr>
      <w:rFonts w:ascii="Arial" w:eastAsia="Arial" w:hAnsi="Arial" w:cs="Arial"/>
      <w:b/>
      <w:bCs/>
      <w:sz w:val="24"/>
      <w:szCs w:val="24"/>
    </w:rPr>
  </w:style>
  <w:style w:type="paragraph" w:styleId="Ttulo2">
    <w:name w:val="heading 2"/>
    <w:basedOn w:val="Normal"/>
    <w:next w:val="Normal"/>
    <w:link w:val="Ttulo2Car"/>
    <w:uiPriority w:val="9"/>
    <w:semiHidden/>
    <w:unhideWhenUsed/>
    <w:qFormat/>
    <w:rsid w:val="000720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Bullet List,FooterText,numbered,Paragraphe de liste1,Bulletr List Paragraph,列出段落,列出段落1,lp1,Listas,Scitum normal,List Paragraph11,List Paragraph,Articulo,List Paragraph 1,Citation List,Normal bullet 2,Paragraphe de liste PBLH,AB List 1"/>
    <w:basedOn w:val="Normal"/>
    <w:link w:val="PrrafodelistaCar"/>
    <w:uiPriority w:val="34"/>
    <w:qFormat/>
    <w:pPr>
      <w:ind w:left="2369" w:hanging="54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31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2A6"/>
    <w:rPr>
      <w:rFonts w:ascii="Tahoma" w:eastAsia="Microsoft Sans Serif" w:hAnsi="Tahoma" w:cs="Tahoma"/>
      <w:sz w:val="16"/>
      <w:szCs w:val="16"/>
      <w:lang w:val="es-E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Articulo Car,List Paragraph 1 Car"/>
    <w:link w:val="Prrafodelista"/>
    <w:uiPriority w:val="34"/>
    <w:qFormat/>
    <w:locked/>
    <w:rsid w:val="00CC05F9"/>
    <w:rPr>
      <w:rFonts w:ascii="Microsoft Sans Serif" w:eastAsia="Microsoft Sans Serif" w:hAnsi="Microsoft Sans Serif" w:cs="Microsoft Sans Serif"/>
      <w:lang w:val="es-ES"/>
    </w:rPr>
  </w:style>
  <w:style w:type="character" w:styleId="Refdecomentario">
    <w:name w:val="annotation reference"/>
    <w:basedOn w:val="Fuentedeprrafopredeter"/>
    <w:uiPriority w:val="99"/>
    <w:semiHidden/>
    <w:unhideWhenUsed/>
    <w:rsid w:val="004E1BE8"/>
    <w:rPr>
      <w:sz w:val="16"/>
      <w:szCs w:val="16"/>
    </w:rPr>
  </w:style>
  <w:style w:type="paragraph" w:styleId="Textocomentario">
    <w:name w:val="annotation text"/>
    <w:basedOn w:val="Normal"/>
    <w:link w:val="TextocomentarioCar"/>
    <w:uiPriority w:val="99"/>
    <w:semiHidden/>
    <w:unhideWhenUsed/>
    <w:rsid w:val="004E1BE8"/>
    <w:rPr>
      <w:sz w:val="20"/>
      <w:szCs w:val="20"/>
    </w:rPr>
  </w:style>
  <w:style w:type="character" w:customStyle="1" w:styleId="TextocomentarioCar">
    <w:name w:val="Texto comentario Car"/>
    <w:basedOn w:val="Fuentedeprrafopredeter"/>
    <w:link w:val="Textocomentario"/>
    <w:uiPriority w:val="99"/>
    <w:semiHidden/>
    <w:rsid w:val="004E1BE8"/>
    <w:rPr>
      <w:rFonts w:ascii="Microsoft Sans Serif" w:eastAsia="Microsoft Sans Serif" w:hAnsi="Microsoft Sans Serif" w:cs="Microsoft Sans Serif"/>
      <w:sz w:val="20"/>
      <w:szCs w:val="20"/>
      <w:lang w:val="es-ES"/>
    </w:rPr>
  </w:style>
  <w:style w:type="paragraph" w:styleId="Asuntodelcomentario">
    <w:name w:val="annotation subject"/>
    <w:basedOn w:val="Textocomentario"/>
    <w:next w:val="Textocomentario"/>
    <w:link w:val="AsuntodelcomentarioCar"/>
    <w:uiPriority w:val="99"/>
    <w:semiHidden/>
    <w:unhideWhenUsed/>
    <w:rsid w:val="004E1BE8"/>
    <w:rPr>
      <w:b/>
      <w:bCs/>
    </w:rPr>
  </w:style>
  <w:style w:type="character" w:customStyle="1" w:styleId="AsuntodelcomentarioCar">
    <w:name w:val="Asunto del comentario Car"/>
    <w:basedOn w:val="TextocomentarioCar"/>
    <w:link w:val="Asuntodelcomentario"/>
    <w:uiPriority w:val="99"/>
    <w:semiHidden/>
    <w:rsid w:val="004E1BE8"/>
    <w:rPr>
      <w:rFonts w:ascii="Microsoft Sans Serif" w:eastAsia="Microsoft Sans Serif" w:hAnsi="Microsoft Sans Serif" w:cs="Microsoft Sans Serif"/>
      <w:b/>
      <w:bCs/>
      <w:sz w:val="20"/>
      <w:szCs w:val="20"/>
      <w:lang w:val="es-ES"/>
    </w:rPr>
  </w:style>
  <w:style w:type="character" w:customStyle="1" w:styleId="Ttulo2Car">
    <w:name w:val="Título 2 Car"/>
    <w:basedOn w:val="Fuentedeprrafopredeter"/>
    <w:link w:val="Ttulo2"/>
    <w:uiPriority w:val="9"/>
    <w:semiHidden/>
    <w:rsid w:val="0007202D"/>
    <w:rPr>
      <w:rFonts w:asciiTheme="majorHAnsi" w:eastAsiaTheme="majorEastAsia" w:hAnsiTheme="majorHAnsi" w:cstheme="majorBidi"/>
      <w:b/>
      <w:bCs/>
      <w:color w:val="4F81BD" w:themeColor="accent1"/>
      <w:sz w:val="26"/>
      <w:szCs w:val="26"/>
      <w:lang w:val="es-ES"/>
    </w:rPr>
  </w:style>
  <w:style w:type="character" w:styleId="Refdenotaalpie">
    <w:name w:val="footnote reference"/>
    <w:uiPriority w:val="99"/>
    <w:rsid w:val="0007202D"/>
    <w:rPr>
      <w:vertAlign w:val="superscript"/>
    </w:rPr>
  </w:style>
  <w:style w:type="character" w:styleId="Hipervnculo">
    <w:name w:val="Hyperlink"/>
    <w:basedOn w:val="Fuentedeprrafopredeter"/>
    <w:uiPriority w:val="99"/>
    <w:unhideWhenUsed/>
    <w:rsid w:val="00C25F26"/>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4">
    <w:basedOn w:val="TableNormal5"/>
    <w:tblPr>
      <w:tblStyleRowBandSize w:val="1"/>
      <w:tblStyleColBandSize w:val="1"/>
    </w:tblPr>
  </w:style>
  <w:style w:type="paragraph" w:styleId="Encabezado">
    <w:name w:val="header"/>
    <w:basedOn w:val="Normal"/>
    <w:link w:val="EncabezadoCar"/>
    <w:uiPriority w:val="99"/>
    <w:unhideWhenUsed/>
    <w:rsid w:val="001B0DFE"/>
    <w:pPr>
      <w:tabs>
        <w:tab w:val="center" w:pos="4252"/>
        <w:tab w:val="right" w:pos="8504"/>
      </w:tabs>
    </w:pPr>
  </w:style>
  <w:style w:type="character" w:customStyle="1" w:styleId="EncabezadoCar">
    <w:name w:val="Encabezado Car"/>
    <w:basedOn w:val="Fuentedeprrafopredeter"/>
    <w:link w:val="Encabezado"/>
    <w:uiPriority w:val="99"/>
    <w:rsid w:val="001B0DFE"/>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1B0DFE"/>
    <w:pPr>
      <w:tabs>
        <w:tab w:val="center" w:pos="4252"/>
        <w:tab w:val="right" w:pos="8504"/>
      </w:tabs>
    </w:pPr>
  </w:style>
  <w:style w:type="character" w:customStyle="1" w:styleId="PiedepginaCar">
    <w:name w:val="Pie de página Car"/>
    <w:basedOn w:val="Fuentedeprrafopredeter"/>
    <w:link w:val="Piedepgina"/>
    <w:uiPriority w:val="99"/>
    <w:rsid w:val="001B0DFE"/>
    <w:rPr>
      <w:rFonts w:ascii="Microsoft Sans Serif" w:eastAsia="Microsoft Sans Serif" w:hAnsi="Microsoft Sans Serif" w:cs="Microsoft Sans Serif"/>
    </w:rPr>
  </w:style>
  <w:style w:type="table" w:customStyle="1" w:styleId="a5">
    <w:basedOn w:val="TableNormal4"/>
    <w:tblPr>
      <w:tblStyleRowBandSize w:val="1"/>
      <w:tblStyleColBandSize w:val="1"/>
    </w:tblPr>
  </w:style>
  <w:style w:type="table" w:customStyle="1" w:styleId="a6">
    <w:basedOn w:val="TableNormal4"/>
    <w:tblPr>
      <w:tblStyleRowBandSize w:val="1"/>
      <w:tblStyleColBandSize w:val="1"/>
    </w:tblPr>
  </w:style>
  <w:style w:type="table" w:customStyle="1" w:styleId="a7">
    <w:basedOn w:val="TableNormal4"/>
    <w:tblPr>
      <w:tblStyleRowBandSize w:val="1"/>
      <w:tblStyleColBandSize w:val="1"/>
    </w:tblPr>
  </w:style>
  <w:style w:type="table" w:customStyle="1" w:styleId="a8">
    <w:basedOn w:val="TableNormal4"/>
    <w:tblPr>
      <w:tblStyleRowBandSize w:val="1"/>
      <w:tblStyleColBandSize w:val="1"/>
    </w:tblPr>
  </w:style>
  <w:style w:type="table" w:customStyle="1" w:styleId="a9">
    <w:basedOn w:val="TableNormal4"/>
    <w:tblPr>
      <w:tblStyleRowBandSize w:val="1"/>
      <w:tblStyleColBandSize w:val="1"/>
    </w:tblPr>
  </w:style>
  <w:style w:type="table" w:customStyle="1" w:styleId="aa">
    <w:basedOn w:val="TableNormal4"/>
    <w:tblPr>
      <w:tblStyleRowBandSize w:val="1"/>
      <w:tblStyleColBandSize w:val="1"/>
    </w:tblPr>
  </w:style>
  <w:style w:type="table" w:customStyle="1" w:styleId="ab">
    <w:basedOn w:val="TableNormal4"/>
    <w:tblPr>
      <w:tblStyleRowBandSize w:val="1"/>
      <w:tblStyleColBandSize w:val="1"/>
      <w:tblCellMar>
        <w:left w:w="77" w:type="dxa"/>
        <w:right w:w="77" w:type="dxa"/>
      </w:tblCellMar>
    </w:tblPr>
  </w:style>
  <w:style w:type="table" w:customStyle="1" w:styleId="ac">
    <w:basedOn w:val="TableNormal3"/>
    <w:tblPr>
      <w:tblStyleRowBandSize w:val="1"/>
      <w:tblStyleColBandSize w:val="1"/>
      <w:tblCellMar>
        <w:left w:w="77" w:type="dxa"/>
        <w:right w:w="77" w:type="dxa"/>
      </w:tblCellMar>
    </w:tblPr>
  </w:style>
  <w:style w:type="table" w:customStyle="1" w:styleId="ad">
    <w:basedOn w:val="TableNormal3"/>
    <w:tblPr>
      <w:tblStyleRowBandSize w:val="1"/>
      <w:tblStyleColBandSize w:val="1"/>
      <w:tblCellMar>
        <w:left w:w="77" w:type="dxa"/>
        <w:right w:w="77" w:type="dxa"/>
      </w:tblCellMar>
    </w:tblPr>
  </w:style>
  <w:style w:type="table" w:customStyle="1" w:styleId="ae">
    <w:basedOn w:val="TableNormal3"/>
    <w:tblPr>
      <w:tblStyleRowBandSize w:val="1"/>
      <w:tblStyleColBandSize w:val="1"/>
      <w:tblCellMar>
        <w:left w:w="77" w:type="dxa"/>
        <w:right w:w="77" w:type="dxa"/>
      </w:tblCellMar>
    </w:tblPr>
  </w:style>
  <w:style w:type="table" w:customStyle="1" w:styleId="af">
    <w:basedOn w:val="TableNormal3"/>
    <w:tblPr>
      <w:tblStyleRowBandSize w:val="1"/>
      <w:tblStyleColBandSize w:val="1"/>
      <w:tblCellMar>
        <w:left w:w="77" w:type="dxa"/>
        <w:right w:w="77" w:type="dxa"/>
      </w:tblCellMar>
    </w:tblPr>
  </w:style>
  <w:style w:type="table" w:customStyle="1" w:styleId="af0">
    <w:basedOn w:val="TableNormal3"/>
    <w:tblPr>
      <w:tblStyleRowBandSize w:val="1"/>
      <w:tblStyleColBandSize w:val="1"/>
      <w:tblCellMar>
        <w:left w:w="77" w:type="dxa"/>
        <w:right w:w="77" w:type="dxa"/>
      </w:tblCellMar>
    </w:tblPr>
  </w:style>
  <w:style w:type="table" w:customStyle="1" w:styleId="af1">
    <w:basedOn w:val="TableNormal3"/>
    <w:tblPr>
      <w:tblStyleRowBandSize w:val="1"/>
      <w:tblStyleColBandSize w:val="1"/>
      <w:tblCellMar>
        <w:left w:w="77" w:type="dxa"/>
        <w:right w:w="77" w:type="dxa"/>
      </w:tblCellMar>
    </w:tblPr>
  </w:style>
  <w:style w:type="paragraph" w:styleId="NormalWeb">
    <w:name w:val="Normal (Web)"/>
    <w:basedOn w:val="Normal"/>
    <w:uiPriority w:val="99"/>
    <w:unhideWhenUsed/>
    <w:rsid w:val="001D2E62"/>
    <w:pPr>
      <w:widowControl/>
      <w:spacing w:before="100" w:beforeAutospacing="1" w:after="100" w:afterAutospacing="1"/>
    </w:pPr>
    <w:rPr>
      <w:rFonts w:ascii="Times New Roman" w:eastAsia="Times New Roman" w:hAnsi="Times New Roman" w:cs="Times New Roman"/>
      <w:sz w:val="24"/>
      <w:szCs w:val="24"/>
      <w:lang w:val="es-AR"/>
    </w:rPr>
  </w:style>
  <w:style w:type="character" w:customStyle="1" w:styleId="apple-tab-span">
    <w:name w:val="apple-tab-span"/>
    <w:basedOn w:val="Fuentedeprrafopredeter"/>
    <w:rsid w:val="001D2E62"/>
  </w:style>
  <w:style w:type="table" w:customStyle="1" w:styleId="af2">
    <w:basedOn w:val="TableNormal2"/>
    <w:tblPr>
      <w:tblStyleRowBandSize w:val="1"/>
      <w:tblStyleColBandSize w:val="1"/>
      <w:tblCellMar>
        <w:left w:w="77" w:type="dxa"/>
        <w:right w:w="77" w:type="dxa"/>
      </w:tblCellMar>
    </w:tblPr>
  </w:style>
  <w:style w:type="table" w:customStyle="1" w:styleId="af3">
    <w:basedOn w:val="TableNormal2"/>
    <w:tblPr>
      <w:tblStyleRowBandSize w:val="1"/>
      <w:tblStyleColBandSize w:val="1"/>
      <w:tblCellMar>
        <w:left w:w="77" w:type="dxa"/>
        <w:right w:w="77" w:type="dxa"/>
      </w:tblCellMar>
    </w:tblPr>
  </w:style>
  <w:style w:type="table" w:customStyle="1" w:styleId="af4">
    <w:basedOn w:val="TableNormal2"/>
    <w:tblPr>
      <w:tblStyleRowBandSize w:val="1"/>
      <w:tblStyleColBandSize w:val="1"/>
      <w:tblCellMar>
        <w:left w:w="77" w:type="dxa"/>
        <w:right w:w="77" w:type="dxa"/>
      </w:tblCellMar>
    </w:tblPr>
  </w:style>
  <w:style w:type="table" w:customStyle="1" w:styleId="af5">
    <w:basedOn w:val="TableNormal2"/>
    <w:tblPr>
      <w:tblStyleRowBandSize w:val="1"/>
      <w:tblStyleColBandSize w:val="1"/>
      <w:tblCellMar>
        <w:left w:w="77" w:type="dxa"/>
        <w:right w:w="77"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left w:w="77" w:type="dxa"/>
        <w:right w:w="77" w:type="dxa"/>
      </w:tblCellMar>
    </w:tblPr>
  </w:style>
  <w:style w:type="table" w:customStyle="1" w:styleId="af8">
    <w:basedOn w:val="TableNormal2"/>
    <w:tblPr>
      <w:tblStyleRowBandSize w:val="1"/>
      <w:tblStyleColBandSize w:val="1"/>
      <w:tblCellMar>
        <w:left w:w="77" w:type="dxa"/>
        <w:right w:w="77" w:type="dxa"/>
      </w:tblCellMar>
    </w:tblPr>
  </w:style>
  <w:style w:type="table" w:customStyle="1" w:styleId="af9">
    <w:basedOn w:val="TableNormal2"/>
    <w:tblPr>
      <w:tblStyleRowBandSize w:val="1"/>
      <w:tblStyleColBandSize w:val="1"/>
      <w:tblCellMar>
        <w:left w:w="77" w:type="dxa"/>
        <w:right w:w="77" w:type="dxa"/>
      </w:tblCellMar>
    </w:tblPr>
  </w:style>
  <w:style w:type="table" w:customStyle="1" w:styleId="afa">
    <w:basedOn w:val="TableNormal2"/>
    <w:tblPr>
      <w:tblStyleRowBandSize w:val="1"/>
      <w:tblStyleColBandSize w:val="1"/>
      <w:tblCellMar>
        <w:left w:w="77" w:type="dxa"/>
        <w:right w:w="77" w:type="dxa"/>
      </w:tblCellMar>
    </w:tblPr>
  </w:style>
  <w:style w:type="table" w:customStyle="1" w:styleId="afb">
    <w:basedOn w:val="TableNormal2"/>
    <w:tblPr>
      <w:tblStyleRowBandSize w:val="1"/>
      <w:tblStyleColBandSize w:val="1"/>
      <w:tblCellMar>
        <w:left w:w="77" w:type="dxa"/>
        <w:right w:w="77" w:type="dxa"/>
      </w:tblCellMar>
    </w:tblPr>
  </w:style>
  <w:style w:type="table" w:customStyle="1" w:styleId="afc">
    <w:basedOn w:val="TableNormal2"/>
    <w:tblPr>
      <w:tblStyleRowBandSize w:val="1"/>
      <w:tblStyleColBandSize w:val="1"/>
      <w:tblCellMar>
        <w:left w:w="77" w:type="dxa"/>
        <w:right w:w="77" w:type="dxa"/>
      </w:tblCellMar>
    </w:tblPr>
  </w:style>
  <w:style w:type="table" w:customStyle="1" w:styleId="afd">
    <w:basedOn w:val="TableNormal2"/>
    <w:tblPr>
      <w:tblStyleRowBandSize w:val="1"/>
      <w:tblStyleColBandSize w:val="1"/>
      <w:tblCellMar>
        <w:left w:w="77" w:type="dxa"/>
        <w:right w:w="77" w:type="dxa"/>
      </w:tblCellMar>
    </w:tblPr>
  </w:style>
  <w:style w:type="paragraph" w:styleId="Textonotapie">
    <w:name w:val="footnote text"/>
    <w:basedOn w:val="Normal"/>
    <w:link w:val="TextonotapieCar"/>
    <w:uiPriority w:val="99"/>
    <w:semiHidden/>
    <w:unhideWhenUsed/>
    <w:rsid w:val="0053564F"/>
    <w:rPr>
      <w:sz w:val="20"/>
      <w:szCs w:val="20"/>
    </w:rPr>
  </w:style>
  <w:style w:type="character" w:customStyle="1" w:styleId="TextonotapieCar">
    <w:name w:val="Texto nota pie Car"/>
    <w:basedOn w:val="Fuentedeprrafopredeter"/>
    <w:link w:val="Textonotapie"/>
    <w:uiPriority w:val="99"/>
    <w:semiHidden/>
    <w:rsid w:val="0053564F"/>
    <w:rPr>
      <w:rFonts w:ascii="Microsoft Sans Serif" w:eastAsia="Microsoft Sans Serif" w:hAnsi="Microsoft Sans Serif" w:cs="Microsoft Sans Serif"/>
      <w:sz w:val="20"/>
      <w:szCs w:val="20"/>
    </w:rPr>
  </w:style>
  <w:style w:type="character" w:customStyle="1" w:styleId="Mencinsinresolver1">
    <w:name w:val="Mención sin resolver1"/>
    <w:basedOn w:val="Fuentedeprrafopredeter"/>
    <w:uiPriority w:val="99"/>
    <w:semiHidden/>
    <w:unhideWhenUsed/>
    <w:rsid w:val="0063404F"/>
    <w:rPr>
      <w:color w:val="605E5C"/>
      <w:shd w:val="clear" w:color="auto" w:fill="E1DFDD"/>
    </w:rPr>
  </w:style>
  <w:style w:type="table" w:customStyle="1" w:styleId="afe">
    <w:basedOn w:val="TableNormal0"/>
    <w:tblPr>
      <w:tblStyleRowBandSize w:val="1"/>
      <w:tblStyleColBandSize w:val="1"/>
      <w:tblCellMar>
        <w:top w:w="100" w:type="dxa"/>
        <w:left w:w="77" w:type="dxa"/>
        <w:bottom w:w="100" w:type="dxa"/>
        <w:right w:w="77" w:type="dxa"/>
      </w:tblCellMar>
    </w:tblPr>
  </w:style>
  <w:style w:type="table" w:customStyle="1" w:styleId="aff">
    <w:basedOn w:val="TableNormal0"/>
    <w:tblPr>
      <w:tblStyleRowBandSize w:val="1"/>
      <w:tblStyleColBandSize w:val="1"/>
      <w:tblCellMar>
        <w:top w:w="100" w:type="dxa"/>
        <w:left w:w="77" w:type="dxa"/>
        <w:bottom w:w="100" w:type="dxa"/>
        <w:right w:w="77" w:type="dxa"/>
      </w:tblCellMar>
    </w:tblPr>
  </w:style>
  <w:style w:type="table" w:customStyle="1" w:styleId="aff0">
    <w:basedOn w:val="TableNormal0"/>
    <w:tblPr>
      <w:tblStyleRowBandSize w:val="1"/>
      <w:tblStyleColBandSize w:val="1"/>
      <w:tblCellMar>
        <w:top w:w="100" w:type="dxa"/>
        <w:left w:w="77" w:type="dxa"/>
        <w:bottom w:w="100" w:type="dxa"/>
        <w:right w:w="77" w:type="dxa"/>
      </w:tblCellMar>
    </w:tblPr>
  </w:style>
  <w:style w:type="table" w:customStyle="1" w:styleId="aff1">
    <w:basedOn w:val="TableNormal0"/>
    <w:tblPr>
      <w:tblStyleRowBandSize w:val="1"/>
      <w:tblStyleColBandSize w:val="1"/>
      <w:tblCellMar>
        <w:top w:w="100" w:type="dxa"/>
        <w:left w:w="77" w:type="dxa"/>
        <w:bottom w:w="100" w:type="dxa"/>
        <w:right w:w="77" w:type="dxa"/>
      </w:tblCellMar>
    </w:tblPr>
  </w:style>
  <w:style w:type="table" w:customStyle="1" w:styleId="aff2">
    <w:basedOn w:val="TableNormal0"/>
    <w:tblPr>
      <w:tblStyleRowBandSize w:val="1"/>
      <w:tblStyleColBandSize w:val="1"/>
      <w:tblCellMar>
        <w:top w:w="100" w:type="dxa"/>
        <w:left w:w="77" w:type="dxa"/>
        <w:bottom w:w="100" w:type="dxa"/>
        <w:right w:w="77" w:type="dxa"/>
      </w:tblCellMar>
    </w:tblPr>
  </w:style>
  <w:style w:type="table" w:customStyle="1" w:styleId="aff3">
    <w:basedOn w:val="TableNormal0"/>
    <w:tblPr>
      <w:tblStyleRowBandSize w:val="1"/>
      <w:tblStyleColBandSize w:val="1"/>
      <w:tblCellMar>
        <w:top w:w="100" w:type="dxa"/>
        <w:left w:w="77" w:type="dxa"/>
        <w:bottom w:w="100" w:type="dxa"/>
        <w:right w:w="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49">
      <w:bodyDiv w:val="1"/>
      <w:marLeft w:val="0"/>
      <w:marRight w:val="0"/>
      <w:marTop w:val="0"/>
      <w:marBottom w:val="0"/>
      <w:divBdr>
        <w:top w:val="none" w:sz="0" w:space="0" w:color="auto"/>
        <w:left w:val="none" w:sz="0" w:space="0" w:color="auto"/>
        <w:bottom w:val="none" w:sz="0" w:space="0" w:color="auto"/>
        <w:right w:val="none" w:sz="0" w:space="0" w:color="auto"/>
      </w:divBdr>
    </w:div>
    <w:div w:id="217329458">
      <w:bodyDiv w:val="1"/>
      <w:marLeft w:val="0"/>
      <w:marRight w:val="0"/>
      <w:marTop w:val="0"/>
      <w:marBottom w:val="0"/>
      <w:divBdr>
        <w:top w:val="none" w:sz="0" w:space="0" w:color="auto"/>
        <w:left w:val="none" w:sz="0" w:space="0" w:color="auto"/>
        <w:bottom w:val="none" w:sz="0" w:space="0" w:color="auto"/>
        <w:right w:val="none" w:sz="0" w:space="0" w:color="auto"/>
      </w:divBdr>
    </w:div>
    <w:div w:id="813065183">
      <w:bodyDiv w:val="1"/>
      <w:marLeft w:val="0"/>
      <w:marRight w:val="0"/>
      <w:marTop w:val="0"/>
      <w:marBottom w:val="0"/>
      <w:divBdr>
        <w:top w:val="none" w:sz="0" w:space="0" w:color="auto"/>
        <w:left w:val="none" w:sz="0" w:space="0" w:color="auto"/>
        <w:bottom w:val="none" w:sz="0" w:space="0" w:color="auto"/>
        <w:right w:val="none" w:sz="0" w:space="0" w:color="auto"/>
      </w:divBdr>
    </w:div>
    <w:div w:id="107080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Universidades\Consultor&#237;a%20en%20proyectos\2023%20UNNOBA%20Procer%20II\3%20Ejecuci&#243;n\A2\Etapa%202%20TAD\1%20Documentaci&#243;n%20aprobada\licitaciones@unnoba.edu.ar" TargetMode="External"/><Relationship Id="rId13" Type="http://schemas.openxmlformats.org/officeDocument/2006/relationships/hyperlink" Target="mailto:licitaciones@unnoba.edu.ar" TargetMode="External"/><Relationship Id="rId18" Type="http://schemas.openxmlformats.org/officeDocument/2006/relationships/hyperlink" Target="mailto:federicoghirardi@unnoba.edu.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licitaciones@unnoba.edu.ar" TargetMode="External"/><Relationship Id="rId2" Type="http://schemas.openxmlformats.org/officeDocument/2006/relationships/numbering" Target="numbering.xml"/><Relationship Id="rId16" Type="http://schemas.openxmlformats.org/officeDocument/2006/relationships/hyperlink" Target="mailto:federicoghirardi@unnoba.edu.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Universidades\Consultor&#237;a%20en%20proyectos\2023%20UNNOBA%20Procer%20II\3%20Ejecuci&#243;n\A2\Etapa%202%20TAD\1%20Documentaci&#243;n%20aprobada\federicoghirardi@unnoba.edu.ar" TargetMode="External"/><Relationship Id="rId5" Type="http://schemas.openxmlformats.org/officeDocument/2006/relationships/webSettings" Target="webSettings.xml"/><Relationship Id="rId15" Type="http://schemas.openxmlformats.org/officeDocument/2006/relationships/hyperlink" Target="https://bfa.ar/" TargetMode="External"/><Relationship Id="rId10" Type="http://schemas.openxmlformats.org/officeDocument/2006/relationships/hyperlink" Target="mailto:contrataciones@unnoba.edu.ar" TargetMode="External"/><Relationship Id="rId19" Type="http://schemas.openxmlformats.org/officeDocument/2006/relationships/hyperlink" Target="mailto:contrataciones@unnoba.edu.ar" TargetMode="External"/><Relationship Id="rId4" Type="http://schemas.openxmlformats.org/officeDocument/2006/relationships/settings" Target="settings.xml"/><Relationship Id="rId9" Type="http://schemas.openxmlformats.org/officeDocument/2006/relationships/hyperlink" Target="file:///C:\Users\Usuario\Universidades\Consultor&#237;a%20en%20proyectos\2023%20UNNOBA%20Procer%20II\3%20Ejecuci&#243;n\A2\Etapa%202%20TAD\1%20Documentaci&#243;n%20aprobada\federicoghirardi@unnoba.edu.ar" TargetMode="External"/><Relationship Id="rId14" Type="http://schemas.openxmlformats.org/officeDocument/2006/relationships/hyperlink" Target="mailto:federicoghirardi@unnoba.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Xv5vU8Gf1d1rbnVufxReA8NFMg==">AMUW2mWecozPRnSdBcLvj6gseMtQnd2lY6gdDB7nsIW8oRpJ12c9Xxpemf+ojeiRSBTvThMheN/4W4V7zWKpJVeHI61cOSMWXPvjmAryr8kvIM8s7yNWz7YsNR2Sm1Ha7pi7IZVf+r4tEgB9bACps4MK4zCHRXr2YQ==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9270</Words>
  <Characters>50990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2023-05-03T12:43:00Z</cp:lastPrinted>
  <dcterms:created xsi:type="dcterms:W3CDTF">2023-05-03T12:46:00Z</dcterms:created>
  <dcterms:modified xsi:type="dcterms:W3CDTF">2023-05-03T13:36:00Z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2022-04-07T00:00:00Z</vt:filetime>
  </property>
</Properties>
</file>